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846" w14:textId="5E1FC3E7" w:rsidR="00E46E9E" w:rsidRPr="00FF0A00" w:rsidRDefault="00A51359" w:rsidP="005B0538">
      <w:pPr>
        <w:jc w:val="center"/>
        <w:rPr>
          <w:rFonts w:cstheme="minorHAnsi"/>
          <w:b/>
          <w:caps/>
          <w:lang w:val="en-GB"/>
        </w:rPr>
      </w:pPr>
      <w:r w:rsidRPr="00FF0A00">
        <w:rPr>
          <w:rFonts w:cstheme="minorHAnsi"/>
          <w:b/>
          <w:lang w:val="en-GB"/>
        </w:rPr>
        <w:t xml:space="preserve">FLUX50 ICON </w:t>
      </w:r>
      <w:r w:rsidRPr="00FF0A00">
        <w:rPr>
          <w:rFonts w:cstheme="minorHAnsi"/>
          <w:b/>
          <w:caps/>
          <w:lang w:val="en-GB"/>
        </w:rPr>
        <w:t xml:space="preserve">PROJECT </w:t>
      </w:r>
      <w:r w:rsidR="00C634FB" w:rsidRPr="00FF0A00">
        <w:rPr>
          <w:rFonts w:cstheme="minorHAnsi"/>
          <w:b/>
          <w:caps/>
          <w:lang w:val="en-GB"/>
        </w:rPr>
        <w:t>Collaboration</w:t>
      </w:r>
      <w:r w:rsidR="006F2D2D" w:rsidRPr="00FF0A00">
        <w:rPr>
          <w:rFonts w:cstheme="minorHAnsi"/>
          <w:b/>
          <w:caps/>
          <w:lang w:val="en-GB"/>
        </w:rPr>
        <w:t xml:space="preserve"> agreement</w:t>
      </w:r>
    </w:p>
    <w:p w14:paraId="39794514" w14:textId="77777777" w:rsidR="00A51359" w:rsidRPr="00FF0A00" w:rsidRDefault="00A51359" w:rsidP="005B0538">
      <w:pPr>
        <w:pStyle w:val="Default"/>
        <w:spacing w:line="259" w:lineRule="auto"/>
        <w:jc w:val="both"/>
        <w:rPr>
          <w:rFonts w:asciiTheme="minorHAnsi" w:hAnsiTheme="minorHAnsi" w:cstheme="minorHAnsi"/>
          <w:b/>
          <w:i/>
          <w:sz w:val="22"/>
          <w:szCs w:val="22"/>
          <w:lang w:val="en-GB"/>
        </w:rPr>
      </w:pPr>
    </w:p>
    <w:p w14:paraId="58F33ECA" w14:textId="51E42D15" w:rsidR="00E46E9E" w:rsidRPr="00FF0A00" w:rsidRDefault="006C4E82" w:rsidP="005B0538">
      <w:pPr>
        <w:jc w:val="both"/>
        <w:rPr>
          <w:rFonts w:cstheme="minorHAnsi"/>
          <w:lang w:val="en-GB"/>
        </w:rPr>
      </w:pPr>
      <w:r w:rsidRPr="00FF0A00">
        <w:rPr>
          <w:rFonts w:cstheme="minorHAnsi"/>
          <w:lang w:val="en-GB"/>
        </w:rPr>
        <w:t xml:space="preserve">This Flux50 ICON </w:t>
      </w:r>
      <w:r w:rsidR="00EA664B">
        <w:rPr>
          <w:rFonts w:cstheme="minorHAnsi"/>
          <w:lang w:val="en-GB"/>
        </w:rPr>
        <w:t>p</w:t>
      </w:r>
      <w:r w:rsidRPr="00FF0A00">
        <w:rPr>
          <w:rFonts w:cstheme="minorHAnsi"/>
          <w:lang w:val="en-GB"/>
        </w:rPr>
        <w:t xml:space="preserve">roject </w:t>
      </w:r>
      <w:r w:rsidR="00C634FB" w:rsidRPr="00FF0A00">
        <w:rPr>
          <w:rFonts w:cstheme="minorHAnsi"/>
          <w:lang w:val="en-GB"/>
        </w:rPr>
        <w:t xml:space="preserve">Collaboration </w:t>
      </w:r>
      <w:r w:rsidR="00BE7218" w:rsidRPr="00FF0A00">
        <w:rPr>
          <w:rFonts w:cstheme="minorHAnsi"/>
          <w:lang w:val="en-GB"/>
        </w:rPr>
        <w:t>Agreement</w:t>
      </w:r>
      <w:r w:rsidRPr="00FF0A00">
        <w:rPr>
          <w:rFonts w:cstheme="minorHAnsi"/>
          <w:lang w:val="en-GB"/>
        </w:rPr>
        <w:t xml:space="preserve"> (</w:t>
      </w:r>
      <w:r w:rsidR="00292F6E" w:rsidRPr="00FF0A00">
        <w:rPr>
          <w:rFonts w:cstheme="minorHAnsi"/>
          <w:lang w:val="en-GB"/>
        </w:rPr>
        <w:t xml:space="preserve">hereafter called </w:t>
      </w:r>
      <w:r w:rsidRPr="00FF0A00">
        <w:rPr>
          <w:rFonts w:cstheme="minorHAnsi"/>
          <w:lang w:val="en-GB"/>
        </w:rPr>
        <w:t>the “</w:t>
      </w:r>
      <w:r w:rsidR="00C634FB" w:rsidRPr="00FF0A00">
        <w:rPr>
          <w:rFonts w:cstheme="minorHAnsi"/>
          <w:lang w:val="en-GB"/>
        </w:rPr>
        <w:t>Collaboration</w:t>
      </w:r>
      <w:r w:rsidR="00BE7218" w:rsidRPr="00FF0A00">
        <w:rPr>
          <w:rFonts w:cstheme="minorHAnsi"/>
          <w:lang w:val="en-GB"/>
        </w:rPr>
        <w:t xml:space="preserve"> Agreement</w:t>
      </w:r>
      <w:r w:rsidRPr="00FF0A00">
        <w:rPr>
          <w:rFonts w:cstheme="minorHAnsi"/>
          <w:lang w:val="en-GB"/>
        </w:rPr>
        <w:t xml:space="preserve">”) </w:t>
      </w:r>
      <w:r w:rsidR="00EB5C70" w:rsidRPr="00FF0A00">
        <w:rPr>
          <w:rFonts w:cstheme="minorHAnsi"/>
          <w:lang w:val="en-GB"/>
        </w:rPr>
        <w:t xml:space="preserve">is </w:t>
      </w:r>
      <w:r w:rsidRPr="00FF0A00">
        <w:rPr>
          <w:rFonts w:cstheme="minorHAnsi"/>
          <w:lang w:val="en-GB"/>
        </w:rPr>
        <w:t>enter</w:t>
      </w:r>
      <w:r w:rsidR="00961ECF" w:rsidRPr="00FF0A00">
        <w:rPr>
          <w:rFonts w:cstheme="minorHAnsi"/>
          <w:lang w:val="en-GB"/>
        </w:rPr>
        <w:t xml:space="preserve">ed </w:t>
      </w:r>
      <w:r w:rsidRPr="00FF0A00">
        <w:rPr>
          <w:rFonts w:cstheme="minorHAnsi"/>
          <w:lang w:val="en-GB"/>
        </w:rPr>
        <w:t xml:space="preserve">into on </w:t>
      </w:r>
      <w:r w:rsidRPr="00FF0A00">
        <w:rPr>
          <w:rFonts w:cstheme="minorHAnsi"/>
          <w:highlight w:val="yellow"/>
          <w:lang w:val="en-GB"/>
        </w:rPr>
        <w:t>[DATE]</w:t>
      </w:r>
      <w:r w:rsidRPr="00FF0A00">
        <w:rPr>
          <w:rFonts w:cstheme="minorHAnsi"/>
          <w:lang w:val="en-GB"/>
        </w:rPr>
        <w:t xml:space="preserve"> (</w:t>
      </w:r>
      <w:r w:rsidR="000229CB" w:rsidRPr="00FF0A00">
        <w:rPr>
          <w:rFonts w:cstheme="minorHAnsi"/>
          <w:lang w:val="en-GB"/>
        </w:rPr>
        <w:t xml:space="preserve">hereafter called </w:t>
      </w:r>
      <w:r w:rsidRPr="00FF0A00">
        <w:rPr>
          <w:rFonts w:cstheme="minorHAnsi"/>
          <w:lang w:val="en-GB"/>
        </w:rPr>
        <w:t>the “Starting Date”) by and between the following parties:</w:t>
      </w:r>
    </w:p>
    <w:p w14:paraId="06BCC25F" w14:textId="77777777" w:rsidR="008F7E6C" w:rsidRPr="00FF0A00" w:rsidRDefault="008F7E6C" w:rsidP="005B0538">
      <w:pPr>
        <w:jc w:val="both"/>
        <w:rPr>
          <w:rFonts w:cstheme="minorHAnsi"/>
          <w:lang w:val="en-GB"/>
        </w:rPr>
      </w:pPr>
    </w:p>
    <w:p w14:paraId="12797B13" w14:textId="77777777" w:rsidR="006C4E82" w:rsidRPr="00FF0A00" w:rsidRDefault="006C4E82" w:rsidP="005B0538">
      <w:pPr>
        <w:jc w:val="both"/>
        <w:rPr>
          <w:rFonts w:cstheme="minorHAnsi"/>
          <w:lang w:val="en-GB"/>
        </w:rPr>
      </w:pPr>
      <w:r w:rsidRPr="00FF0A00">
        <w:rPr>
          <w:rFonts w:cstheme="minorHAnsi"/>
          <w:lang w:val="en-GB"/>
        </w:rPr>
        <w:t>The following companies:</w:t>
      </w:r>
    </w:p>
    <w:p w14:paraId="59734318" w14:textId="5206BB58" w:rsidR="006C4E82" w:rsidRPr="00FF0A00" w:rsidRDefault="008D72D1" w:rsidP="005B0538">
      <w:pPr>
        <w:jc w:val="both"/>
        <w:rPr>
          <w:rFonts w:cstheme="minorHAnsi"/>
          <w:lang w:val="en-GB"/>
        </w:rPr>
      </w:pPr>
      <w:r w:rsidRPr="00FF0A00">
        <w:rPr>
          <w:rFonts w:cstheme="minorHAnsi"/>
          <w:b/>
          <w:bCs/>
          <w:highlight w:val="yellow"/>
          <w:lang w:val="en-GB"/>
        </w:rPr>
        <w:t>[</w:t>
      </w:r>
      <w:r w:rsidR="006C4E82" w:rsidRPr="00FF0A00">
        <w:rPr>
          <w:rFonts w:cstheme="minorHAnsi"/>
          <w:b/>
          <w:bCs/>
          <w:highlight w:val="yellow"/>
          <w:lang w:val="en-GB"/>
        </w:rPr>
        <w:t>PARTY 1</w:t>
      </w:r>
      <w:r w:rsidRPr="00FF0A00">
        <w:rPr>
          <w:rFonts w:cstheme="minorHAnsi"/>
          <w:b/>
          <w:bCs/>
          <w:highlight w:val="yellow"/>
          <w:lang w:val="en-GB"/>
        </w:rPr>
        <w:t>]</w:t>
      </w:r>
      <w:r w:rsidR="006C4E82" w:rsidRPr="00FF0A00">
        <w:rPr>
          <w:rFonts w:cstheme="minorHAnsi"/>
          <w:b/>
          <w:bCs/>
          <w:lang w:val="en-GB"/>
        </w:rPr>
        <w:t xml:space="preserve">, </w:t>
      </w:r>
      <w:r w:rsidR="006C4E82" w:rsidRPr="00FF0A00">
        <w:rPr>
          <w:rFonts w:cstheme="minorHAnsi"/>
          <w:highlight w:val="yellow"/>
          <w:lang w:val="en-GB"/>
        </w:rPr>
        <w:t>[address]</w:t>
      </w:r>
      <w:r w:rsidR="006C4E82" w:rsidRPr="00FF0A00">
        <w:rPr>
          <w:rFonts w:cstheme="minorHAnsi"/>
          <w:lang w:val="en-GB"/>
        </w:rPr>
        <w:t>, registered under company number</w:t>
      </w:r>
      <w:r w:rsidR="00D446B8" w:rsidRPr="00FF0A00">
        <w:rPr>
          <w:rFonts w:cstheme="minorHAnsi"/>
          <w:lang w:val="en-GB"/>
        </w:rPr>
        <w:t xml:space="preserve"> BE</w:t>
      </w:r>
      <w:r w:rsidR="006C4E82" w:rsidRPr="00FF0A00">
        <w:rPr>
          <w:rFonts w:cstheme="minorHAnsi"/>
          <w:lang w:val="en-GB"/>
        </w:rPr>
        <w:t xml:space="preserve"> </w:t>
      </w:r>
      <w:r w:rsidR="006C4E82" w:rsidRPr="00FF0A00">
        <w:rPr>
          <w:rFonts w:cstheme="minorHAnsi"/>
          <w:highlight w:val="yellow"/>
          <w:lang w:val="en-GB"/>
        </w:rPr>
        <w:t>[number]</w:t>
      </w:r>
      <w:r w:rsidR="006C4E82" w:rsidRPr="00FF0A00">
        <w:rPr>
          <w:rFonts w:cstheme="minorHAnsi"/>
          <w:lang w:val="en-GB"/>
        </w:rPr>
        <w:t xml:space="preserve">, </w:t>
      </w:r>
      <w:r w:rsidR="00D446B8" w:rsidRPr="00FF0A00">
        <w:rPr>
          <w:rFonts w:cstheme="minorHAnsi"/>
          <w:lang w:val="en-GB"/>
        </w:rPr>
        <w:t xml:space="preserve">duly </w:t>
      </w:r>
      <w:r w:rsidR="006C4E82" w:rsidRPr="00FF0A00">
        <w:rPr>
          <w:rFonts w:cstheme="minorHAnsi"/>
          <w:lang w:val="en-GB"/>
        </w:rPr>
        <w:t xml:space="preserve">represented by </w:t>
      </w:r>
      <w:r w:rsidR="006C4E82" w:rsidRPr="00FF0A00">
        <w:rPr>
          <w:rFonts w:cstheme="minorHAnsi"/>
          <w:highlight w:val="yellow"/>
          <w:lang w:val="en-GB"/>
        </w:rPr>
        <w:t xml:space="preserve">[name and </w:t>
      </w:r>
      <w:r w:rsidR="00495819" w:rsidRPr="00FF0A00">
        <w:rPr>
          <w:rFonts w:cstheme="minorHAnsi"/>
          <w:highlight w:val="yellow"/>
          <w:lang w:val="en-GB"/>
        </w:rPr>
        <w:t>title</w:t>
      </w:r>
      <w:r w:rsidR="006C4E82" w:rsidRPr="00FF0A00">
        <w:rPr>
          <w:rFonts w:cstheme="minorHAnsi"/>
          <w:highlight w:val="yellow"/>
          <w:lang w:val="en-GB"/>
        </w:rPr>
        <w:t>]</w:t>
      </w:r>
      <w:r w:rsidR="006C4E82" w:rsidRPr="00FF0A00">
        <w:rPr>
          <w:rFonts w:cstheme="minorHAnsi"/>
          <w:lang w:val="en-GB"/>
        </w:rPr>
        <w:t xml:space="preserve"> (</w:t>
      </w:r>
      <w:r w:rsidR="00E82D78" w:rsidRPr="00FF0A00">
        <w:rPr>
          <w:rFonts w:cstheme="minorHAnsi"/>
          <w:lang w:val="en-GB"/>
        </w:rPr>
        <w:t xml:space="preserve">hereafter </w:t>
      </w:r>
      <w:r w:rsidR="00A51359" w:rsidRPr="00FF0A00">
        <w:rPr>
          <w:rFonts w:cstheme="minorHAnsi"/>
          <w:lang w:val="en-GB"/>
        </w:rPr>
        <w:t xml:space="preserve">called </w:t>
      </w:r>
      <w:r w:rsidR="006C4E82" w:rsidRPr="00FF0A00">
        <w:rPr>
          <w:rFonts w:cstheme="minorHAnsi"/>
          <w:lang w:val="en-GB"/>
        </w:rPr>
        <w:t>“</w:t>
      </w:r>
      <w:r w:rsidR="006C4E82" w:rsidRPr="00FF0A00">
        <w:rPr>
          <w:rFonts w:cstheme="minorHAnsi"/>
          <w:highlight w:val="yellow"/>
          <w:lang w:val="en-GB"/>
        </w:rPr>
        <w:t>[Party 1]</w:t>
      </w:r>
      <w:r w:rsidR="006C4E82" w:rsidRPr="00FF0A00">
        <w:rPr>
          <w:rFonts w:cstheme="minorHAnsi"/>
          <w:lang w:val="en-GB"/>
        </w:rPr>
        <w:t>”); and</w:t>
      </w:r>
    </w:p>
    <w:p w14:paraId="35E1DC97" w14:textId="6A9C4620" w:rsidR="006C4E82" w:rsidRPr="00FF0A00" w:rsidRDefault="008D72D1" w:rsidP="005B0538">
      <w:pPr>
        <w:jc w:val="both"/>
        <w:rPr>
          <w:rFonts w:cstheme="minorHAnsi"/>
          <w:lang w:val="en-GB"/>
        </w:rPr>
      </w:pPr>
      <w:r w:rsidRPr="00FF0A00">
        <w:rPr>
          <w:rFonts w:cstheme="minorHAnsi"/>
          <w:b/>
          <w:bCs/>
          <w:highlight w:val="yellow"/>
          <w:lang w:val="en-GB"/>
        </w:rPr>
        <w:t>[</w:t>
      </w:r>
      <w:r w:rsidR="006C4E82" w:rsidRPr="00FF0A00">
        <w:rPr>
          <w:rFonts w:cstheme="minorHAnsi"/>
          <w:b/>
          <w:bCs/>
          <w:highlight w:val="yellow"/>
          <w:lang w:val="en-GB"/>
        </w:rPr>
        <w:t>PARTY 2</w:t>
      </w:r>
      <w:r w:rsidRPr="00FF0A00">
        <w:rPr>
          <w:rFonts w:cstheme="minorHAnsi"/>
          <w:b/>
          <w:bCs/>
          <w:highlight w:val="yellow"/>
          <w:lang w:val="en-GB"/>
        </w:rPr>
        <w:t>]</w:t>
      </w:r>
      <w:r w:rsidR="006C4E82" w:rsidRPr="00FF0A00">
        <w:rPr>
          <w:rFonts w:cstheme="minorHAnsi"/>
          <w:b/>
          <w:bCs/>
          <w:lang w:val="en-GB"/>
        </w:rPr>
        <w:t xml:space="preserve">, </w:t>
      </w:r>
      <w:r w:rsidR="006C4E82" w:rsidRPr="00FF0A00">
        <w:rPr>
          <w:rFonts w:cstheme="minorHAnsi"/>
          <w:highlight w:val="yellow"/>
          <w:lang w:val="en-GB"/>
        </w:rPr>
        <w:t>[address]</w:t>
      </w:r>
      <w:r w:rsidR="006C4E82" w:rsidRPr="00FF0A00">
        <w:rPr>
          <w:rFonts w:cstheme="minorHAnsi"/>
          <w:lang w:val="en-GB"/>
        </w:rPr>
        <w:t>, registered under company number</w:t>
      </w:r>
      <w:r w:rsidR="00D446B8" w:rsidRPr="00FF0A00">
        <w:rPr>
          <w:rFonts w:cstheme="minorHAnsi"/>
          <w:lang w:val="en-GB"/>
        </w:rPr>
        <w:t xml:space="preserve"> BE</w:t>
      </w:r>
      <w:r w:rsidR="006C4E82" w:rsidRPr="00FF0A00">
        <w:rPr>
          <w:rFonts w:cstheme="minorHAnsi"/>
          <w:lang w:val="en-GB"/>
        </w:rPr>
        <w:t xml:space="preserve"> </w:t>
      </w:r>
      <w:r w:rsidR="006C4E82" w:rsidRPr="00FF0A00">
        <w:rPr>
          <w:rFonts w:cstheme="minorHAnsi"/>
          <w:highlight w:val="yellow"/>
          <w:lang w:val="en-GB"/>
        </w:rPr>
        <w:t>[number]</w:t>
      </w:r>
      <w:r w:rsidR="006C4E82" w:rsidRPr="00FF0A00">
        <w:rPr>
          <w:rFonts w:cstheme="minorHAnsi"/>
          <w:lang w:val="en-GB"/>
        </w:rPr>
        <w:t xml:space="preserve">, </w:t>
      </w:r>
      <w:r w:rsidR="00D446B8" w:rsidRPr="00FF0A00">
        <w:rPr>
          <w:rFonts w:cstheme="minorHAnsi"/>
          <w:lang w:val="en-GB"/>
        </w:rPr>
        <w:t xml:space="preserve">duly </w:t>
      </w:r>
      <w:r w:rsidR="006C4E82" w:rsidRPr="00FF0A00">
        <w:rPr>
          <w:rFonts w:cstheme="minorHAnsi"/>
          <w:lang w:val="en-GB"/>
        </w:rPr>
        <w:t xml:space="preserve">represented by </w:t>
      </w:r>
      <w:r w:rsidR="006C4E82" w:rsidRPr="00FF0A00">
        <w:rPr>
          <w:rFonts w:cstheme="minorHAnsi"/>
          <w:highlight w:val="yellow"/>
          <w:lang w:val="en-GB"/>
        </w:rPr>
        <w:t xml:space="preserve">[name and </w:t>
      </w:r>
      <w:r w:rsidR="00495819" w:rsidRPr="00FF0A00">
        <w:rPr>
          <w:rFonts w:cstheme="minorHAnsi"/>
          <w:highlight w:val="yellow"/>
          <w:lang w:val="en-GB"/>
        </w:rPr>
        <w:t>title</w:t>
      </w:r>
      <w:r w:rsidR="006C4E82" w:rsidRPr="00FF0A00">
        <w:rPr>
          <w:rFonts w:cstheme="minorHAnsi"/>
          <w:highlight w:val="yellow"/>
          <w:lang w:val="en-GB"/>
        </w:rPr>
        <w:t>]</w:t>
      </w:r>
      <w:r w:rsidR="006C4E82" w:rsidRPr="00FF0A00">
        <w:rPr>
          <w:rFonts w:cstheme="minorHAnsi"/>
          <w:lang w:val="en-GB"/>
        </w:rPr>
        <w:t xml:space="preserve"> (</w:t>
      </w:r>
      <w:r w:rsidR="00E82D78" w:rsidRPr="00FF0A00">
        <w:rPr>
          <w:rFonts w:cstheme="minorHAnsi"/>
          <w:lang w:val="en-GB"/>
        </w:rPr>
        <w:t xml:space="preserve">hereafter called </w:t>
      </w:r>
      <w:r w:rsidR="006C4E82" w:rsidRPr="00FF0A00">
        <w:rPr>
          <w:rFonts w:cstheme="minorHAnsi"/>
          <w:lang w:val="en-GB"/>
        </w:rPr>
        <w:t>“</w:t>
      </w:r>
      <w:r w:rsidR="006C4E82" w:rsidRPr="00FF0A00">
        <w:rPr>
          <w:rFonts w:cstheme="minorHAnsi"/>
          <w:highlight w:val="yellow"/>
          <w:lang w:val="en-GB"/>
        </w:rPr>
        <w:t>[Party 2]</w:t>
      </w:r>
      <w:r w:rsidR="006C4E82" w:rsidRPr="00FF0A00">
        <w:rPr>
          <w:rFonts w:cstheme="minorHAnsi"/>
          <w:lang w:val="en-GB"/>
        </w:rPr>
        <w:t>”); and</w:t>
      </w:r>
    </w:p>
    <w:p w14:paraId="34D863C6" w14:textId="207C94C2" w:rsidR="006C4E82" w:rsidRPr="00FF0A00" w:rsidRDefault="008D72D1" w:rsidP="005B0538">
      <w:pPr>
        <w:jc w:val="both"/>
        <w:rPr>
          <w:rFonts w:cstheme="minorHAnsi"/>
          <w:highlight w:val="yellow"/>
          <w:lang w:val="en-GB"/>
        </w:rPr>
      </w:pPr>
      <w:r w:rsidRPr="00FF0A00">
        <w:rPr>
          <w:rFonts w:cstheme="minorHAnsi"/>
          <w:b/>
          <w:bCs/>
          <w:highlight w:val="yellow"/>
          <w:lang w:val="en-GB"/>
        </w:rPr>
        <w:t>[</w:t>
      </w:r>
      <w:r w:rsidR="006C4E82" w:rsidRPr="00FF0A00">
        <w:rPr>
          <w:rFonts w:cstheme="minorHAnsi"/>
          <w:b/>
          <w:bCs/>
          <w:highlight w:val="yellow"/>
          <w:lang w:val="en-GB"/>
        </w:rPr>
        <w:t>PARTY 3</w:t>
      </w:r>
      <w:r w:rsidRPr="00FF0A00">
        <w:rPr>
          <w:rFonts w:cstheme="minorHAnsi"/>
          <w:b/>
          <w:bCs/>
          <w:highlight w:val="yellow"/>
          <w:lang w:val="en-GB"/>
        </w:rPr>
        <w:t>]</w:t>
      </w:r>
      <w:r w:rsidR="006C4E82" w:rsidRPr="00FF0A00">
        <w:rPr>
          <w:rFonts w:cstheme="minorHAnsi"/>
          <w:b/>
          <w:bCs/>
          <w:lang w:val="en-GB"/>
        </w:rPr>
        <w:t xml:space="preserve">, </w:t>
      </w:r>
      <w:r w:rsidR="006C4E82" w:rsidRPr="00FF0A00">
        <w:rPr>
          <w:rFonts w:cstheme="minorHAnsi"/>
          <w:highlight w:val="yellow"/>
          <w:lang w:val="en-GB"/>
        </w:rPr>
        <w:t>[address]</w:t>
      </w:r>
      <w:r w:rsidR="006C4E82" w:rsidRPr="00FF0A00">
        <w:rPr>
          <w:rFonts w:cstheme="minorHAnsi"/>
          <w:lang w:val="en-GB"/>
        </w:rPr>
        <w:t>, registered under company number</w:t>
      </w:r>
      <w:r w:rsidR="00D446B8" w:rsidRPr="00FF0A00">
        <w:rPr>
          <w:rFonts w:cstheme="minorHAnsi"/>
          <w:lang w:val="en-GB"/>
        </w:rPr>
        <w:t xml:space="preserve"> BE</w:t>
      </w:r>
      <w:r w:rsidR="006C4E82" w:rsidRPr="00FF0A00">
        <w:rPr>
          <w:rFonts w:cstheme="minorHAnsi"/>
          <w:lang w:val="en-GB"/>
        </w:rPr>
        <w:t xml:space="preserve"> </w:t>
      </w:r>
      <w:r w:rsidR="006C4E82" w:rsidRPr="00FF0A00">
        <w:rPr>
          <w:rFonts w:cstheme="minorHAnsi"/>
          <w:highlight w:val="yellow"/>
          <w:lang w:val="en-GB"/>
        </w:rPr>
        <w:t>[number]</w:t>
      </w:r>
      <w:r w:rsidR="006C4E82" w:rsidRPr="00FF0A00">
        <w:rPr>
          <w:rFonts w:cstheme="minorHAnsi"/>
          <w:lang w:val="en-GB"/>
        </w:rPr>
        <w:t xml:space="preserve">, </w:t>
      </w:r>
      <w:r w:rsidR="00D446B8" w:rsidRPr="00FF0A00">
        <w:rPr>
          <w:rFonts w:cstheme="minorHAnsi"/>
          <w:lang w:val="en-GB"/>
        </w:rPr>
        <w:t xml:space="preserve">duly </w:t>
      </w:r>
      <w:r w:rsidR="006C4E82" w:rsidRPr="00FF0A00">
        <w:rPr>
          <w:rFonts w:cstheme="minorHAnsi"/>
          <w:lang w:val="en-GB"/>
        </w:rPr>
        <w:t xml:space="preserve">represented by </w:t>
      </w:r>
      <w:r w:rsidR="006C4E82" w:rsidRPr="00FF0A00">
        <w:rPr>
          <w:rFonts w:cstheme="minorHAnsi"/>
          <w:highlight w:val="yellow"/>
          <w:lang w:val="en-GB"/>
        </w:rPr>
        <w:t xml:space="preserve">[name and </w:t>
      </w:r>
      <w:r w:rsidR="00495819" w:rsidRPr="00FF0A00">
        <w:rPr>
          <w:rFonts w:cstheme="minorHAnsi"/>
          <w:highlight w:val="yellow"/>
          <w:lang w:val="en-GB"/>
        </w:rPr>
        <w:t>title</w:t>
      </w:r>
      <w:r w:rsidR="006C4E82" w:rsidRPr="00FF0A00">
        <w:rPr>
          <w:rFonts w:cstheme="minorHAnsi"/>
          <w:highlight w:val="yellow"/>
          <w:lang w:val="en-GB"/>
        </w:rPr>
        <w:t>]</w:t>
      </w:r>
      <w:r w:rsidR="006C4E82" w:rsidRPr="00FF0A00">
        <w:rPr>
          <w:rFonts w:cstheme="minorHAnsi"/>
          <w:lang w:val="en-GB"/>
        </w:rPr>
        <w:t xml:space="preserve"> (</w:t>
      </w:r>
      <w:r w:rsidR="00E82D78" w:rsidRPr="00FF0A00">
        <w:rPr>
          <w:rFonts w:cstheme="minorHAnsi"/>
          <w:lang w:val="en-GB"/>
        </w:rPr>
        <w:t xml:space="preserve">hereafter called </w:t>
      </w:r>
      <w:r w:rsidR="006C4E82" w:rsidRPr="00FF0A00">
        <w:rPr>
          <w:rFonts w:cstheme="minorHAnsi"/>
          <w:lang w:val="en-GB"/>
        </w:rPr>
        <w:t>“</w:t>
      </w:r>
      <w:r w:rsidR="006C4E82" w:rsidRPr="00FF0A00">
        <w:rPr>
          <w:rFonts w:cstheme="minorHAnsi"/>
          <w:highlight w:val="yellow"/>
          <w:lang w:val="en-GB"/>
        </w:rPr>
        <w:t>[Party 3]</w:t>
      </w:r>
      <w:r w:rsidR="00A51359" w:rsidRPr="00FF0A00">
        <w:rPr>
          <w:rFonts w:cstheme="minorHAnsi"/>
          <w:lang w:val="en-GB"/>
        </w:rPr>
        <w:t>”).</w:t>
      </w:r>
    </w:p>
    <w:p w14:paraId="6C787161" w14:textId="63030EB9" w:rsidR="006C4E82" w:rsidRPr="00FF0A00" w:rsidRDefault="006C4E82" w:rsidP="005B0538">
      <w:pPr>
        <w:jc w:val="both"/>
        <w:rPr>
          <w:rFonts w:cstheme="minorHAnsi"/>
          <w:lang w:val="en-GB"/>
        </w:rPr>
      </w:pPr>
      <w:r w:rsidRPr="00FF0A00">
        <w:rPr>
          <w:rFonts w:cstheme="minorHAnsi"/>
          <w:lang w:val="en-GB"/>
        </w:rPr>
        <w:t>Prementioned parties</w:t>
      </w:r>
      <w:r w:rsidR="00A51359" w:rsidRPr="00FF0A00">
        <w:rPr>
          <w:rFonts w:cstheme="minorHAnsi"/>
          <w:lang w:val="en-GB"/>
        </w:rPr>
        <w:t xml:space="preserve"> in this paragraph</w:t>
      </w:r>
      <w:r w:rsidRPr="00FF0A00">
        <w:rPr>
          <w:rFonts w:cstheme="minorHAnsi"/>
          <w:lang w:val="en-GB"/>
        </w:rPr>
        <w:t xml:space="preserve"> are hereafter </w:t>
      </w:r>
      <w:r w:rsidR="00E82D78" w:rsidRPr="00FF0A00">
        <w:rPr>
          <w:rFonts w:cstheme="minorHAnsi"/>
          <w:lang w:val="en-GB"/>
        </w:rPr>
        <w:t xml:space="preserve">individually </w:t>
      </w:r>
      <w:r w:rsidRPr="00FF0A00">
        <w:rPr>
          <w:rFonts w:cstheme="minorHAnsi"/>
          <w:lang w:val="en-GB"/>
        </w:rPr>
        <w:t xml:space="preserve">called the </w:t>
      </w:r>
      <w:r w:rsidR="00EA664B">
        <w:rPr>
          <w:rFonts w:cstheme="minorHAnsi"/>
          <w:lang w:val="en-GB"/>
        </w:rPr>
        <w:t>“</w:t>
      </w:r>
      <w:r w:rsidR="008D72D1" w:rsidRPr="00FF0A00">
        <w:rPr>
          <w:rFonts w:cstheme="minorHAnsi"/>
          <w:lang w:val="en-GB"/>
        </w:rPr>
        <w:t>Company</w:t>
      </w:r>
      <w:r w:rsidR="00EA664B">
        <w:rPr>
          <w:rFonts w:cstheme="minorHAnsi"/>
          <w:lang w:val="en-GB"/>
        </w:rPr>
        <w:t>”</w:t>
      </w:r>
      <w:r w:rsidRPr="00FF0A00">
        <w:rPr>
          <w:rFonts w:cstheme="minorHAnsi"/>
          <w:lang w:val="en-GB"/>
        </w:rPr>
        <w:t xml:space="preserve"> and collectively the </w:t>
      </w:r>
      <w:r w:rsidR="00EA664B">
        <w:rPr>
          <w:rFonts w:cstheme="minorHAnsi"/>
          <w:lang w:val="en-GB"/>
        </w:rPr>
        <w:t>“</w:t>
      </w:r>
      <w:r w:rsidR="008D72D1" w:rsidRPr="00FF0A00">
        <w:rPr>
          <w:rFonts w:cstheme="minorHAnsi"/>
          <w:lang w:val="en-GB"/>
        </w:rPr>
        <w:t>Companies</w:t>
      </w:r>
      <w:r w:rsidR="00EA664B">
        <w:rPr>
          <w:rFonts w:cstheme="minorHAnsi"/>
          <w:lang w:val="en-GB"/>
        </w:rPr>
        <w:t>”</w:t>
      </w:r>
      <w:r w:rsidR="008D72D1" w:rsidRPr="00FF0A00">
        <w:rPr>
          <w:rFonts w:cstheme="minorHAnsi"/>
          <w:lang w:val="en-GB"/>
        </w:rPr>
        <w:t>.</w:t>
      </w:r>
    </w:p>
    <w:p w14:paraId="63A276E5" w14:textId="77777777" w:rsidR="009A6C4A" w:rsidRPr="00FF0A00" w:rsidRDefault="009A6C4A" w:rsidP="005B0538">
      <w:pPr>
        <w:jc w:val="both"/>
        <w:rPr>
          <w:rFonts w:cstheme="minorHAnsi"/>
          <w:lang w:val="en-GB"/>
        </w:rPr>
      </w:pPr>
    </w:p>
    <w:p w14:paraId="6AB81551" w14:textId="6F7D815C" w:rsidR="008D72D1" w:rsidRPr="00FF0A00" w:rsidRDefault="008D72D1" w:rsidP="005B0538">
      <w:pPr>
        <w:jc w:val="both"/>
        <w:rPr>
          <w:rFonts w:cstheme="minorHAnsi"/>
          <w:lang w:val="en-GB"/>
        </w:rPr>
      </w:pPr>
      <w:r w:rsidRPr="00FF0A00">
        <w:rPr>
          <w:rFonts w:cstheme="minorHAnsi"/>
          <w:lang w:val="en-GB"/>
        </w:rPr>
        <w:t xml:space="preserve">The following research </w:t>
      </w:r>
      <w:r w:rsidR="00213407" w:rsidRPr="00FF0A00">
        <w:rPr>
          <w:rFonts w:cstheme="minorHAnsi"/>
          <w:lang w:val="en-GB"/>
        </w:rPr>
        <w:t>organisation</w:t>
      </w:r>
      <w:r w:rsidRPr="00FF0A00">
        <w:rPr>
          <w:rFonts w:cstheme="minorHAnsi"/>
          <w:lang w:val="en-GB"/>
        </w:rPr>
        <w:t>s:</w:t>
      </w:r>
    </w:p>
    <w:p w14:paraId="3316B45F" w14:textId="4DB6FD56" w:rsidR="008D72D1" w:rsidRPr="00FF0A00" w:rsidRDefault="008D72D1" w:rsidP="005B0538">
      <w:pPr>
        <w:jc w:val="both"/>
        <w:rPr>
          <w:rFonts w:cstheme="minorHAnsi"/>
          <w:lang w:val="en-GB"/>
        </w:rPr>
      </w:pPr>
      <w:r w:rsidRPr="00FF0A00">
        <w:rPr>
          <w:rFonts w:cstheme="minorHAnsi"/>
          <w:b/>
          <w:bCs/>
          <w:highlight w:val="yellow"/>
          <w:lang w:val="en-GB"/>
        </w:rPr>
        <w:t>[PARTY 4]</w:t>
      </w:r>
      <w:r w:rsidRPr="00FF0A00">
        <w:rPr>
          <w:rFonts w:cstheme="minorHAnsi"/>
          <w:b/>
          <w:bCs/>
          <w:lang w:val="en-GB"/>
        </w:rPr>
        <w:t xml:space="preserve">, </w:t>
      </w:r>
      <w:r w:rsidRPr="00FF0A00">
        <w:rPr>
          <w:rFonts w:cstheme="minorHAnsi"/>
          <w:highlight w:val="yellow"/>
          <w:lang w:val="en-GB"/>
        </w:rPr>
        <w:t>[address]</w:t>
      </w:r>
      <w:r w:rsidRPr="00FF0A00">
        <w:rPr>
          <w:rFonts w:cstheme="minorHAnsi"/>
          <w:lang w:val="en-GB"/>
        </w:rPr>
        <w:t>, registered under company number</w:t>
      </w:r>
      <w:r w:rsidR="00D446B8" w:rsidRPr="00FF0A00">
        <w:rPr>
          <w:rFonts w:cstheme="minorHAnsi"/>
          <w:lang w:val="en-GB"/>
        </w:rPr>
        <w:t xml:space="preserve"> BE</w:t>
      </w:r>
      <w:r w:rsidRPr="00FF0A00">
        <w:rPr>
          <w:rFonts w:cstheme="minorHAnsi"/>
          <w:lang w:val="en-GB"/>
        </w:rPr>
        <w:t xml:space="preserve"> </w:t>
      </w:r>
      <w:r w:rsidRPr="00FF0A00">
        <w:rPr>
          <w:rFonts w:cstheme="minorHAnsi"/>
          <w:highlight w:val="yellow"/>
          <w:lang w:val="en-GB"/>
        </w:rPr>
        <w:t>[number]</w:t>
      </w:r>
      <w:r w:rsidRPr="00FF0A00">
        <w:rPr>
          <w:rFonts w:cstheme="minorHAnsi"/>
          <w:lang w:val="en-GB"/>
        </w:rPr>
        <w:t xml:space="preserve">, </w:t>
      </w:r>
      <w:r w:rsidR="00D446B8" w:rsidRPr="00FF0A00">
        <w:rPr>
          <w:rFonts w:cstheme="minorHAnsi"/>
          <w:lang w:val="en-GB"/>
        </w:rPr>
        <w:t xml:space="preserve">duly </w:t>
      </w:r>
      <w:r w:rsidRPr="00FF0A00">
        <w:rPr>
          <w:rFonts w:cstheme="minorHAnsi"/>
          <w:lang w:val="en-GB"/>
        </w:rPr>
        <w:t xml:space="preserve">represented by </w:t>
      </w:r>
      <w:r w:rsidRPr="00FF0A00">
        <w:rPr>
          <w:rFonts w:cstheme="minorHAnsi"/>
          <w:highlight w:val="yellow"/>
          <w:lang w:val="en-GB"/>
        </w:rPr>
        <w:t xml:space="preserve">[name and </w:t>
      </w:r>
      <w:r w:rsidR="00495819" w:rsidRPr="00FF0A00">
        <w:rPr>
          <w:rFonts w:cstheme="minorHAnsi"/>
          <w:highlight w:val="yellow"/>
          <w:lang w:val="en-GB"/>
        </w:rPr>
        <w:t>title</w:t>
      </w:r>
      <w:r w:rsidRPr="00FF0A00">
        <w:rPr>
          <w:rFonts w:cstheme="minorHAnsi"/>
          <w:highlight w:val="yellow"/>
          <w:lang w:val="en-GB"/>
        </w:rPr>
        <w:t>]</w:t>
      </w:r>
      <w:r w:rsidRPr="00FF0A00">
        <w:rPr>
          <w:rFonts w:cstheme="minorHAnsi"/>
          <w:lang w:val="en-GB"/>
        </w:rPr>
        <w:t xml:space="preserve"> (</w:t>
      </w:r>
      <w:r w:rsidR="00E82D78" w:rsidRPr="00FF0A00">
        <w:rPr>
          <w:rFonts w:cstheme="minorHAnsi"/>
          <w:lang w:val="en-GB"/>
        </w:rPr>
        <w:t xml:space="preserve">hereafter called </w:t>
      </w:r>
      <w:r w:rsidRPr="00FF0A00">
        <w:rPr>
          <w:rFonts w:cstheme="minorHAnsi"/>
          <w:lang w:val="en-GB"/>
        </w:rPr>
        <w:t>“</w:t>
      </w:r>
      <w:r w:rsidRPr="00FF0A00">
        <w:rPr>
          <w:rFonts w:cstheme="minorHAnsi"/>
          <w:highlight w:val="yellow"/>
          <w:lang w:val="en-GB"/>
        </w:rPr>
        <w:t>[Party 4]</w:t>
      </w:r>
      <w:r w:rsidRPr="00FF0A00">
        <w:rPr>
          <w:rFonts w:cstheme="minorHAnsi"/>
          <w:lang w:val="en-GB"/>
        </w:rPr>
        <w:t>”); and</w:t>
      </w:r>
    </w:p>
    <w:p w14:paraId="0912623A" w14:textId="4CA933C3" w:rsidR="008D72D1" w:rsidRPr="00FF0A00" w:rsidRDefault="008D72D1" w:rsidP="005B0538">
      <w:pPr>
        <w:jc w:val="both"/>
        <w:rPr>
          <w:rFonts w:cstheme="minorHAnsi"/>
          <w:lang w:val="en-GB"/>
        </w:rPr>
      </w:pPr>
      <w:r w:rsidRPr="00FF0A00">
        <w:rPr>
          <w:rFonts w:cstheme="minorHAnsi"/>
          <w:b/>
          <w:bCs/>
          <w:highlight w:val="yellow"/>
          <w:lang w:val="en-GB"/>
        </w:rPr>
        <w:t>[PARTY 5]</w:t>
      </w:r>
      <w:r w:rsidRPr="00FF0A00">
        <w:rPr>
          <w:rFonts w:cstheme="minorHAnsi"/>
          <w:b/>
          <w:bCs/>
          <w:lang w:val="en-GB"/>
        </w:rPr>
        <w:t xml:space="preserve">, </w:t>
      </w:r>
      <w:r w:rsidRPr="00FF0A00">
        <w:rPr>
          <w:rFonts w:cstheme="minorHAnsi"/>
          <w:highlight w:val="yellow"/>
          <w:lang w:val="en-GB"/>
        </w:rPr>
        <w:t>[address]</w:t>
      </w:r>
      <w:r w:rsidRPr="00FF0A00">
        <w:rPr>
          <w:rFonts w:cstheme="minorHAnsi"/>
          <w:lang w:val="en-GB"/>
        </w:rPr>
        <w:t>, registered under company number</w:t>
      </w:r>
      <w:r w:rsidR="00D446B8" w:rsidRPr="00FF0A00">
        <w:rPr>
          <w:rFonts w:cstheme="minorHAnsi"/>
          <w:lang w:val="en-GB"/>
        </w:rPr>
        <w:t xml:space="preserve"> BE</w:t>
      </w:r>
      <w:r w:rsidRPr="00FF0A00">
        <w:rPr>
          <w:rFonts w:cstheme="minorHAnsi"/>
          <w:lang w:val="en-GB"/>
        </w:rPr>
        <w:t xml:space="preserve"> </w:t>
      </w:r>
      <w:r w:rsidRPr="00FF0A00">
        <w:rPr>
          <w:rFonts w:cstheme="minorHAnsi"/>
          <w:highlight w:val="yellow"/>
          <w:lang w:val="en-GB"/>
        </w:rPr>
        <w:t>[number]</w:t>
      </w:r>
      <w:r w:rsidRPr="00FF0A00">
        <w:rPr>
          <w:rFonts w:cstheme="minorHAnsi"/>
          <w:lang w:val="en-GB"/>
        </w:rPr>
        <w:t xml:space="preserve">, </w:t>
      </w:r>
      <w:r w:rsidR="00D446B8" w:rsidRPr="00FF0A00">
        <w:rPr>
          <w:rFonts w:cstheme="minorHAnsi"/>
          <w:lang w:val="en-GB"/>
        </w:rPr>
        <w:t xml:space="preserve">duly </w:t>
      </w:r>
      <w:r w:rsidRPr="00FF0A00">
        <w:rPr>
          <w:rFonts w:cstheme="minorHAnsi"/>
          <w:lang w:val="en-GB"/>
        </w:rPr>
        <w:t xml:space="preserve">represented by </w:t>
      </w:r>
      <w:r w:rsidRPr="00FF0A00">
        <w:rPr>
          <w:rFonts w:cstheme="minorHAnsi"/>
          <w:highlight w:val="yellow"/>
          <w:lang w:val="en-GB"/>
        </w:rPr>
        <w:t xml:space="preserve">[name and </w:t>
      </w:r>
      <w:r w:rsidR="00495819" w:rsidRPr="00FF0A00">
        <w:rPr>
          <w:rFonts w:cstheme="minorHAnsi"/>
          <w:highlight w:val="yellow"/>
          <w:lang w:val="en-GB"/>
        </w:rPr>
        <w:t>title</w:t>
      </w:r>
      <w:r w:rsidRPr="00FF0A00">
        <w:rPr>
          <w:rFonts w:cstheme="minorHAnsi"/>
          <w:highlight w:val="yellow"/>
          <w:lang w:val="en-GB"/>
        </w:rPr>
        <w:t>]</w:t>
      </w:r>
      <w:r w:rsidRPr="00FF0A00">
        <w:rPr>
          <w:rFonts w:cstheme="minorHAnsi"/>
          <w:lang w:val="en-GB"/>
        </w:rPr>
        <w:t xml:space="preserve"> (</w:t>
      </w:r>
      <w:r w:rsidR="00E82D78" w:rsidRPr="00FF0A00">
        <w:rPr>
          <w:rFonts w:cstheme="minorHAnsi"/>
          <w:lang w:val="en-GB"/>
        </w:rPr>
        <w:t xml:space="preserve">hereafter called </w:t>
      </w:r>
      <w:r w:rsidRPr="00FF0A00">
        <w:rPr>
          <w:rFonts w:cstheme="minorHAnsi"/>
          <w:lang w:val="en-GB"/>
        </w:rPr>
        <w:t>“</w:t>
      </w:r>
      <w:r w:rsidRPr="00FF0A00">
        <w:rPr>
          <w:rFonts w:cstheme="minorHAnsi"/>
          <w:highlight w:val="yellow"/>
          <w:lang w:val="en-GB"/>
        </w:rPr>
        <w:t>[Party 5]</w:t>
      </w:r>
      <w:r w:rsidR="00A51359" w:rsidRPr="00FF0A00">
        <w:rPr>
          <w:rFonts w:cstheme="minorHAnsi"/>
          <w:lang w:val="en-GB"/>
        </w:rPr>
        <w:t>”).</w:t>
      </w:r>
    </w:p>
    <w:p w14:paraId="214F0A03" w14:textId="77230AC5" w:rsidR="008D72D1" w:rsidRPr="00FF0A00" w:rsidRDefault="008D72D1" w:rsidP="005B0538">
      <w:pPr>
        <w:jc w:val="both"/>
        <w:rPr>
          <w:rFonts w:cstheme="minorHAnsi"/>
          <w:lang w:val="en-GB"/>
        </w:rPr>
      </w:pPr>
      <w:r w:rsidRPr="00FF0A00">
        <w:rPr>
          <w:rFonts w:cstheme="minorHAnsi"/>
          <w:lang w:val="en-GB"/>
        </w:rPr>
        <w:t xml:space="preserve">Prementioned parties </w:t>
      </w:r>
      <w:r w:rsidR="00A51359" w:rsidRPr="00FF0A00">
        <w:rPr>
          <w:rFonts w:cstheme="minorHAnsi"/>
          <w:lang w:val="en-GB"/>
        </w:rPr>
        <w:t xml:space="preserve">in this paragraph </w:t>
      </w:r>
      <w:r w:rsidRPr="00FF0A00">
        <w:rPr>
          <w:rFonts w:cstheme="minorHAnsi"/>
          <w:lang w:val="en-GB"/>
        </w:rPr>
        <w:t xml:space="preserve">are hereafter </w:t>
      </w:r>
      <w:r w:rsidR="00E82D78" w:rsidRPr="00FF0A00">
        <w:rPr>
          <w:rFonts w:cstheme="minorHAnsi"/>
          <w:lang w:val="en-GB"/>
        </w:rPr>
        <w:t xml:space="preserve">individually </w:t>
      </w:r>
      <w:r w:rsidRPr="00FF0A00">
        <w:rPr>
          <w:rFonts w:cstheme="minorHAnsi"/>
          <w:lang w:val="en-GB"/>
        </w:rPr>
        <w:t xml:space="preserve">called the </w:t>
      </w:r>
      <w:r w:rsidR="00EA664B">
        <w:rPr>
          <w:rFonts w:cstheme="minorHAnsi"/>
          <w:lang w:val="en-GB"/>
        </w:rPr>
        <w:t>“</w:t>
      </w:r>
      <w:r w:rsidRPr="00FF0A00">
        <w:rPr>
          <w:rFonts w:cstheme="minorHAnsi"/>
          <w:lang w:val="en-GB"/>
        </w:rPr>
        <w:t xml:space="preserve">Research </w:t>
      </w:r>
      <w:r w:rsidR="00213407" w:rsidRPr="00FF0A00">
        <w:rPr>
          <w:rFonts w:cstheme="minorHAnsi"/>
          <w:lang w:val="en-GB"/>
        </w:rPr>
        <w:t>Organisation</w:t>
      </w:r>
      <w:r w:rsidR="00EA664B">
        <w:rPr>
          <w:rFonts w:cstheme="minorHAnsi"/>
          <w:lang w:val="en-GB"/>
        </w:rPr>
        <w:t>”</w:t>
      </w:r>
      <w:r w:rsidRPr="00FF0A00">
        <w:rPr>
          <w:rFonts w:cstheme="minorHAnsi"/>
          <w:lang w:val="en-GB"/>
        </w:rPr>
        <w:t xml:space="preserve"> and collectively the </w:t>
      </w:r>
      <w:r w:rsidR="00EA664B">
        <w:rPr>
          <w:rFonts w:cstheme="minorHAnsi"/>
          <w:lang w:val="en-GB"/>
        </w:rPr>
        <w:t>“</w:t>
      </w:r>
      <w:r w:rsidRPr="00FF0A00">
        <w:rPr>
          <w:rFonts w:cstheme="minorHAnsi"/>
          <w:lang w:val="en-GB"/>
        </w:rPr>
        <w:t xml:space="preserve">Research </w:t>
      </w:r>
      <w:r w:rsidR="00213407" w:rsidRPr="00FF0A00">
        <w:rPr>
          <w:rFonts w:cstheme="minorHAnsi"/>
          <w:lang w:val="en-GB"/>
        </w:rPr>
        <w:t>Organisations</w:t>
      </w:r>
      <w:r w:rsidR="00EA664B">
        <w:rPr>
          <w:rFonts w:cstheme="minorHAnsi"/>
          <w:lang w:val="en-GB"/>
        </w:rPr>
        <w:t>”</w:t>
      </w:r>
      <w:r w:rsidRPr="00FF0A00">
        <w:rPr>
          <w:rFonts w:cstheme="minorHAnsi"/>
          <w:lang w:val="en-GB"/>
        </w:rPr>
        <w:t>.</w:t>
      </w:r>
    </w:p>
    <w:p w14:paraId="703FDEBE" w14:textId="288E7B70" w:rsidR="008D72D1" w:rsidRPr="00FF0A00" w:rsidRDefault="009A6C4A" w:rsidP="005B0538">
      <w:pPr>
        <w:jc w:val="both"/>
        <w:rPr>
          <w:rFonts w:cstheme="minorHAnsi"/>
          <w:lang w:val="en-GB"/>
        </w:rPr>
      </w:pPr>
      <w:r w:rsidRPr="00FF0A00">
        <w:rPr>
          <w:rFonts w:cstheme="minorHAnsi"/>
          <w:lang w:val="en-GB"/>
        </w:rPr>
        <w:t xml:space="preserve">Companies and </w:t>
      </w:r>
      <w:r w:rsidR="00AD651C" w:rsidRPr="00FF0A00">
        <w:rPr>
          <w:rFonts w:cstheme="minorHAnsi"/>
          <w:lang w:val="en-GB"/>
        </w:rPr>
        <w:t>R</w:t>
      </w:r>
      <w:r w:rsidRPr="00FF0A00">
        <w:rPr>
          <w:rFonts w:cstheme="minorHAnsi"/>
          <w:lang w:val="en-GB"/>
        </w:rPr>
        <w:t xml:space="preserve">esearch </w:t>
      </w:r>
      <w:r w:rsidR="00AD651C" w:rsidRPr="00FF0A00">
        <w:rPr>
          <w:rFonts w:cstheme="minorHAnsi"/>
          <w:lang w:val="en-GB"/>
        </w:rPr>
        <w:t>O</w:t>
      </w:r>
      <w:r w:rsidR="00213407" w:rsidRPr="00FF0A00">
        <w:rPr>
          <w:rFonts w:cstheme="minorHAnsi"/>
          <w:lang w:val="en-GB"/>
        </w:rPr>
        <w:t xml:space="preserve">rganisations </w:t>
      </w:r>
      <w:r w:rsidRPr="00FF0A00">
        <w:rPr>
          <w:rFonts w:cstheme="minorHAnsi"/>
          <w:lang w:val="en-GB"/>
        </w:rPr>
        <w:t>are hereafter individually called the “Party” and collectively the “Parties”.</w:t>
      </w:r>
    </w:p>
    <w:p w14:paraId="5D510E11" w14:textId="77777777" w:rsidR="009A6C4A" w:rsidRPr="00FF0A00" w:rsidRDefault="009A6C4A" w:rsidP="005B0538">
      <w:pPr>
        <w:jc w:val="both"/>
        <w:rPr>
          <w:rFonts w:cstheme="minorHAnsi"/>
          <w:lang w:val="en-GB"/>
        </w:rPr>
      </w:pPr>
    </w:p>
    <w:p w14:paraId="09958383" w14:textId="58997460" w:rsidR="008F7E6C" w:rsidRPr="00FF0A00" w:rsidRDefault="008F7E6C" w:rsidP="005B0538">
      <w:pPr>
        <w:jc w:val="both"/>
        <w:rPr>
          <w:rFonts w:cstheme="minorHAnsi"/>
          <w:lang w:val="en-GB"/>
        </w:rPr>
      </w:pPr>
      <w:r w:rsidRPr="00FF0A00">
        <w:rPr>
          <w:rFonts w:cstheme="minorHAnsi"/>
          <w:lang w:val="en-GB"/>
        </w:rPr>
        <w:t xml:space="preserve">The </w:t>
      </w:r>
      <w:r w:rsidR="00EB5C70" w:rsidRPr="00FF0A00">
        <w:rPr>
          <w:rFonts w:cstheme="minorHAnsi"/>
          <w:lang w:val="en-GB"/>
        </w:rPr>
        <w:t>C</w:t>
      </w:r>
      <w:r w:rsidRPr="00FF0A00">
        <w:rPr>
          <w:rFonts w:cstheme="minorHAnsi"/>
          <w:lang w:val="en-GB"/>
        </w:rPr>
        <w:t>luster</w:t>
      </w:r>
      <w:r w:rsidR="00EB5C70" w:rsidRPr="00FF0A00">
        <w:rPr>
          <w:rFonts w:cstheme="minorHAnsi"/>
          <w:lang w:val="en-GB"/>
        </w:rPr>
        <w:t xml:space="preserve"> Organisation</w:t>
      </w:r>
      <w:r w:rsidRPr="00FF0A00">
        <w:rPr>
          <w:rFonts w:cstheme="minorHAnsi"/>
          <w:lang w:val="en-GB"/>
        </w:rPr>
        <w:t>:</w:t>
      </w:r>
    </w:p>
    <w:p w14:paraId="47E2EA31" w14:textId="72D55685" w:rsidR="008F7E6C" w:rsidRPr="00FF0A00" w:rsidRDefault="008F7E6C" w:rsidP="005B0538">
      <w:pPr>
        <w:jc w:val="both"/>
        <w:rPr>
          <w:rFonts w:cstheme="minorHAnsi"/>
          <w:lang w:val="en-GB"/>
        </w:rPr>
      </w:pPr>
      <w:r w:rsidRPr="00FF0A00">
        <w:rPr>
          <w:rFonts w:cstheme="minorHAnsi"/>
          <w:b/>
          <w:lang w:val="en-GB"/>
        </w:rPr>
        <w:t>Flux50 vzw</w:t>
      </w:r>
      <w:r w:rsidRPr="00FF0A00">
        <w:rPr>
          <w:rFonts w:cstheme="minorHAnsi"/>
          <w:lang w:val="en-GB"/>
        </w:rPr>
        <w:t xml:space="preserve">, </w:t>
      </w:r>
      <w:proofErr w:type="spellStart"/>
      <w:r w:rsidRPr="00FF0A00">
        <w:rPr>
          <w:rFonts w:cstheme="minorHAnsi"/>
          <w:lang w:val="en-GB"/>
        </w:rPr>
        <w:t>Koningsstraat</w:t>
      </w:r>
      <w:proofErr w:type="spellEnd"/>
      <w:r w:rsidRPr="00FF0A00">
        <w:rPr>
          <w:rFonts w:cstheme="minorHAnsi"/>
          <w:lang w:val="en-GB"/>
        </w:rPr>
        <w:t xml:space="preserve"> 146, B</w:t>
      </w:r>
      <w:r w:rsidR="000229CB" w:rsidRPr="00FF0A00">
        <w:rPr>
          <w:rFonts w:cstheme="minorHAnsi"/>
          <w:lang w:val="en-GB"/>
        </w:rPr>
        <w:t>-</w:t>
      </w:r>
      <w:r w:rsidRPr="00FF0A00">
        <w:rPr>
          <w:rFonts w:cstheme="minorHAnsi"/>
          <w:lang w:val="en-GB"/>
        </w:rPr>
        <w:t xml:space="preserve">1000 Brussel, registered under company number BE 0824.769.323, </w:t>
      </w:r>
      <w:r w:rsidR="00961ECF" w:rsidRPr="00FF0A00">
        <w:rPr>
          <w:rFonts w:cstheme="minorHAnsi"/>
          <w:lang w:val="en-GB"/>
        </w:rPr>
        <w:t xml:space="preserve">duly </w:t>
      </w:r>
      <w:r w:rsidRPr="00FF0A00">
        <w:rPr>
          <w:rFonts w:cstheme="minorHAnsi"/>
          <w:lang w:val="en-GB"/>
        </w:rPr>
        <w:t>represented by Frederik Loeckx, managing director (</w:t>
      </w:r>
      <w:r w:rsidR="00E82D78" w:rsidRPr="00FF0A00">
        <w:rPr>
          <w:rFonts w:cstheme="minorHAnsi"/>
          <w:lang w:val="en-GB"/>
        </w:rPr>
        <w:t xml:space="preserve">hereafter called </w:t>
      </w:r>
      <w:r w:rsidRPr="00FF0A00">
        <w:rPr>
          <w:rFonts w:cstheme="minorHAnsi"/>
          <w:lang w:val="en-GB"/>
        </w:rPr>
        <w:t>“Flux50”)</w:t>
      </w:r>
      <w:r w:rsidR="000229CB" w:rsidRPr="00FF0A00">
        <w:rPr>
          <w:rFonts w:cstheme="minorHAnsi"/>
          <w:lang w:val="en-GB"/>
        </w:rPr>
        <w:t>.</w:t>
      </w:r>
    </w:p>
    <w:p w14:paraId="673F3D14" w14:textId="77777777" w:rsidR="006C4E82" w:rsidRPr="00FF0A00" w:rsidRDefault="006C4E82" w:rsidP="005B0538">
      <w:pPr>
        <w:jc w:val="both"/>
        <w:rPr>
          <w:rFonts w:cstheme="minorHAnsi"/>
          <w:lang w:val="en-GB"/>
        </w:rPr>
      </w:pPr>
    </w:p>
    <w:p w14:paraId="00171BF6" w14:textId="77777777" w:rsidR="009A6C4A" w:rsidRPr="00FF0A00" w:rsidRDefault="009A6C4A" w:rsidP="005B0538">
      <w:pPr>
        <w:rPr>
          <w:rFonts w:cstheme="minorHAnsi"/>
          <w:b/>
          <w:bCs/>
          <w:lang w:val="en-GB"/>
        </w:rPr>
      </w:pPr>
      <w:r w:rsidRPr="00FF0A00">
        <w:rPr>
          <w:rFonts w:cstheme="minorHAnsi"/>
          <w:b/>
          <w:bCs/>
          <w:lang w:val="en-GB"/>
        </w:rPr>
        <w:br w:type="page"/>
      </w:r>
    </w:p>
    <w:p w14:paraId="425E81BD" w14:textId="2475B498" w:rsidR="00E82D78" w:rsidRPr="00FF0A00" w:rsidRDefault="00EB5C70" w:rsidP="005B0538">
      <w:pPr>
        <w:jc w:val="both"/>
        <w:rPr>
          <w:rFonts w:cstheme="minorHAnsi"/>
          <w:lang w:val="en-GB"/>
        </w:rPr>
      </w:pPr>
      <w:r w:rsidRPr="00FF0A00">
        <w:rPr>
          <w:rFonts w:cstheme="minorHAnsi"/>
          <w:lang w:val="en-GB"/>
        </w:rPr>
        <w:lastRenderedPageBreak/>
        <w:t>WHEREAS, the Parties have submitted through F</w:t>
      </w:r>
      <w:r w:rsidR="006A3490" w:rsidRPr="00FF0A00">
        <w:rPr>
          <w:rFonts w:cstheme="minorHAnsi"/>
          <w:lang w:val="en-GB"/>
        </w:rPr>
        <w:t>lux</w:t>
      </w:r>
      <w:r w:rsidRPr="00FF0A00">
        <w:rPr>
          <w:rFonts w:cstheme="minorHAnsi"/>
          <w:lang w:val="en-GB"/>
        </w:rPr>
        <w:t>50 a project proposal to the Hermes Fund, entitled</w:t>
      </w:r>
      <w:r w:rsidR="00A51359" w:rsidRPr="00FF0A00">
        <w:rPr>
          <w:rFonts w:cstheme="minorHAnsi"/>
          <w:lang w:val="en-GB"/>
        </w:rPr>
        <w:t xml:space="preserve"> </w:t>
      </w:r>
      <w:r w:rsidR="00A51359" w:rsidRPr="00E31BBD">
        <w:rPr>
          <w:rFonts w:cstheme="minorHAnsi"/>
          <w:lang w:val="en-GB"/>
        </w:rPr>
        <w:t>“</w:t>
      </w:r>
      <w:r w:rsidR="00A51359" w:rsidRPr="00FF0A00">
        <w:rPr>
          <w:rFonts w:cstheme="minorHAnsi"/>
          <w:highlight w:val="yellow"/>
          <w:lang w:val="en-GB"/>
        </w:rPr>
        <w:t>[name</w:t>
      </w:r>
      <w:r w:rsidRPr="00FF0A00">
        <w:rPr>
          <w:rFonts w:cstheme="minorHAnsi"/>
          <w:highlight w:val="yellow"/>
          <w:lang w:val="en-GB"/>
        </w:rPr>
        <w:t xml:space="preserve"> of the ICON project</w:t>
      </w:r>
      <w:r w:rsidR="00A51359" w:rsidRPr="00FF0A00">
        <w:rPr>
          <w:rFonts w:cstheme="minorHAnsi"/>
          <w:highlight w:val="yellow"/>
          <w:lang w:val="en-GB"/>
        </w:rPr>
        <w:t>]</w:t>
      </w:r>
      <w:r w:rsidR="00E82D78" w:rsidRPr="00E31BBD">
        <w:rPr>
          <w:rFonts w:cstheme="minorHAnsi"/>
          <w:lang w:val="en-GB"/>
        </w:rPr>
        <w:t>”</w:t>
      </w:r>
      <w:r w:rsidR="00A51359" w:rsidRPr="00E31BBD">
        <w:rPr>
          <w:rFonts w:cstheme="minorHAnsi"/>
          <w:lang w:val="en-GB"/>
        </w:rPr>
        <w:t xml:space="preserve"> </w:t>
      </w:r>
      <w:r w:rsidR="00E31BBD" w:rsidRPr="00E31BBD">
        <w:rPr>
          <w:rFonts w:cstheme="minorHAnsi"/>
          <w:lang w:val="en-GB"/>
        </w:rPr>
        <w:t xml:space="preserve">– Acronym </w:t>
      </w:r>
      <w:r w:rsidR="00E82D78" w:rsidRPr="00E31BBD">
        <w:rPr>
          <w:rFonts w:cstheme="minorHAnsi"/>
          <w:lang w:val="en-GB"/>
        </w:rPr>
        <w:t>“</w:t>
      </w:r>
      <w:r w:rsidR="00A51359" w:rsidRPr="00FF0A00">
        <w:rPr>
          <w:rFonts w:cstheme="minorHAnsi"/>
          <w:highlight w:val="yellow"/>
          <w:lang w:val="en-GB"/>
        </w:rPr>
        <w:t>[abbreviation]</w:t>
      </w:r>
      <w:r w:rsidR="00A51359" w:rsidRPr="00E31BBD">
        <w:rPr>
          <w:rFonts w:cstheme="minorHAnsi"/>
          <w:lang w:val="en-GB"/>
        </w:rPr>
        <w:t>”</w:t>
      </w:r>
      <w:r w:rsidR="00E82D78" w:rsidRPr="00FF0A00">
        <w:rPr>
          <w:rFonts w:cstheme="minorHAnsi"/>
          <w:lang w:val="en-GB"/>
        </w:rPr>
        <w:t xml:space="preserve"> </w:t>
      </w:r>
    </w:p>
    <w:p w14:paraId="0473B80A" w14:textId="77777777" w:rsidR="00EB5C70" w:rsidRPr="00FF0A00" w:rsidRDefault="00EB5C70" w:rsidP="00B85F9D">
      <w:pPr>
        <w:jc w:val="both"/>
        <w:rPr>
          <w:rFonts w:cstheme="minorHAnsi"/>
          <w:lang w:val="en-GB"/>
        </w:rPr>
      </w:pPr>
      <w:r w:rsidRPr="00FF0A00">
        <w:rPr>
          <w:rFonts w:cstheme="minorHAnsi"/>
          <w:lang w:val="en-GB"/>
        </w:rPr>
        <w:t xml:space="preserve">WHEREAS, the proposal has been approved by the Hermes Fund (the approved ICON project with reference </w:t>
      </w:r>
      <w:r w:rsidRPr="00FF0A00">
        <w:rPr>
          <w:rFonts w:cstheme="minorHAnsi"/>
          <w:highlight w:val="yellow"/>
          <w:lang w:val="en-GB"/>
        </w:rPr>
        <w:t>HBC.YYYY.XXXX</w:t>
      </w:r>
      <w:r w:rsidRPr="00FF0A00">
        <w:rPr>
          <w:rFonts w:cstheme="minorHAnsi"/>
          <w:lang w:val="en-GB"/>
        </w:rPr>
        <w:t xml:space="preserve"> hereinafter the “Project”) and an agreement has been entered into between the Hermes Fund and the Parties with respect to the activities to be performed by the Parties under the Project and the specific terms and conditions related hereto (hereinafter the "Hermes Fund Agreement" see copy attached as Exhibit 1);</w:t>
      </w:r>
    </w:p>
    <w:p w14:paraId="3EA4027A" w14:textId="0C0ECA75" w:rsidR="00EB5C70" w:rsidRPr="00FF0A00" w:rsidRDefault="00EB5C70" w:rsidP="00076F72">
      <w:pPr>
        <w:jc w:val="both"/>
        <w:rPr>
          <w:rFonts w:cstheme="minorHAnsi"/>
          <w:lang w:val="en-GB"/>
        </w:rPr>
      </w:pPr>
      <w:r w:rsidRPr="00FF0A00">
        <w:rPr>
          <w:rFonts w:cstheme="minorHAnsi"/>
          <w:lang w:val="en-GB"/>
        </w:rPr>
        <w:t>WHEREAS this agreement constitutes the Collaboration Agreement required by the Hermes Fund Agreement;</w:t>
      </w:r>
      <w:r w:rsidRPr="00FF0A00" w:rsidDel="00EB5C70">
        <w:rPr>
          <w:rFonts w:cstheme="minorHAnsi"/>
          <w:lang w:val="en-GB"/>
        </w:rPr>
        <w:t xml:space="preserve"> </w:t>
      </w:r>
      <w:r w:rsidRPr="00FF0A00">
        <w:rPr>
          <w:rFonts w:cstheme="minorHAnsi"/>
          <w:lang w:val="en-GB"/>
        </w:rPr>
        <w:br w:type="page"/>
      </w:r>
    </w:p>
    <w:p w14:paraId="4E10D456" w14:textId="3F0D18D3" w:rsidR="00720A4F" w:rsidRPr="00FF0A00" w:rsidRDefault="00720A4F" w:rsidP="005B0538">
      <w:pPr>
        <w:pStyle w:val="Lijstalinea"/>
        <w:numPr>
          <w:ilvl w:val="0"/>
          <w:numId w:val="1"/>
        </w:numPr>
        <w:ind w:left="425" w:hanging="425"/>
        <w:jc w:val="both"/>
        <w:rPr>
          <w:rFonts w:cstheme="minorHAnsi"/>
          <w:b/>
          <w:lang w:val="en-GB"/>
        </w:rPr>
      </w:pPr>
      <w:r w:rsidRPr="00FF0A00">
        <w:rPr>
          <w:rFonts w:cstheme="minorHAnsi"/>
          <w:b/>
          <w:lang w:val="en-GB"/>
        </w:rPr>
        <w:lastRenderedPageBreak/>
        <w:t>Definitions</w:t>
      </w:r>
    </w:p>
    <w:p w14:paraId="747E26AA" w14:textId="469F8433" w:rsidR="00720A4F" w:rsidRPr="00FF0A00" w:rsidRDefault="006179D4" w:rsidP="006179D4">
      <w:pPr>
        <w:pStyle w:val="Lijstalinea"/>
        <w:numPr>
          <w:ilvl w:val="0"/>
          <w:numId w:val="0"/>
        </w:numPr>
        <w:ind w:left="567"/>
        <w:jc w:val="both"/>
        <w:rPr>
          <w:rFonts w:cstheme="minorHAnsi"/>
          <w:lang w:val="en-GB"/>
        </w:rPr>
      </w:pPr>
      <w:r w:rsidRPr="00FF0A00">
        <w:rPr>
          <w:rFonts w:cstheme="minorHAnsi"/>
          <w:lang w:val="en-GB"/>
        </w:rPr>
        <w:t>In addition to</w:t>
      </w:r>
      <w:r w:rsidR="00F26A69" w:rsidRPr="00FF0A00">
        <w:rPr>
          <w:rFonts w:cstheme="minorHAnsi"/>
          <w:lang w:val="en-GB"/>
        </w:rPr>
        <w:t xml:space="preserve"> the concepts already defined in the beginning of this </w:t>
      </w:r>
      <w:r w:rsidR="00C634FB" w:rsidRPr="00FF0A00">
        <w:rPr>
          <w:rFonts w:cstheme="minorHAnsi"/>
          <w:lang w:val="en-GB"/>
        </w:rPr>
        <w:t>Collaboration</w:t>
      </w:r>
      <w:r w:rsidR="00F26A69" w:rsidRPr="00FF0A00">
        <w:rPr>
          <w:rFonts w:cstheme="minorHAnsi"/>
          <w:lang w:val="en-GB"/>
        </w:rPr>
        <w:t xml:space="preserve"> Agreement</w:t>
      </w:r>
      <w:r w:rsidR="00EB5C70" w:rsidRPr="00FF0A00">
        <w:rPr>
          <w:rFonts w:cstheme="minorHAnsi"/>
          <w:lang w:val="en-GB"/>
        </w:rPr>
        <w:t xml:space="preserve"> and the definitions stated in the Hermes Fund Agreement</w:t>
      </w:r>
      <w:r w:rsidR="00F26A69" w:rsidRPr="00FF0A00">
        <w:rPr>
          <w:rFonts w:cstheme="minorHAnsi"/>
          <w:lang w:val="en-GB"/>
        </w:rPr>
        <w:t xml:space="preserve">, for the application and interpretation of this </w:t>
      </w:r>
      <w:r w:rsidR="00C634FB" w:rsidRPr="00FF0A00">
        <w:rPr>
          <w:rFonts w:cstheme="minorHAnsi"/>
          <w:lang w:val="en-GB"/>
        </w:rPr>
        <w:t>Collaboration</w:t>
      </w:r>
      <w:r w:rsidR="00F26A69" w:rsidRPr="00FF0A00">
        <w:rPr>
          <w:rFonts w:cstheme="minorHAnsi"/>
          <w:lang w:val="en-GB"/>
        </w:rPr>
        <w:t xml:space="preserve"> Agreement the following </w:t>
      </w:r>
      <w:r w:rsidR="00EB5C70" w:rsidRPr="00FF0A00">
        <w:rPr>
          <w:rFonts w:cstheme="minorHAnsi"/>
          <w:lang w:val="en-GB"/>
        </w:rPr>
        <w:t xml:space="preserve">capitalized terms </w:t>
      </w:r>
      <w:r w:rsidR="00F26A69" w:rsidRPr="00FF0A00">
        <w:rPr>
          <w:rFonts w:cstheme="minorHAnsi"/>
          <w:lang w:val="en-GB"/>
        </w:rPr>
        <w:t>have to be understood as:</w:t>
      </w:r>
    </w:p>
    <w:p w14:paraId="6A5D69FE" w14:textId="2CD46062"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 xml:space="preserve">“Access Right”: a non-exclusive, non-sublicensable license to use Foreground or Background of another Party (as the case may be). The different forms of ‘use’ can either be for </w:t>
      </w:r>
      <w:r w:rsidR="0068584D" w:rsidRPr="00FF0A00">
        <w:rPr>
          <w:rFonts w:cstheme="minorHAnsi"/>
          <w:lang w:val="en-GB"/>
        </w:rPr>
        <w:t>I</w:t>
      </w:r>
      <w:r w:rsidRPr="00FF0A00">
        <w:rPr>
          <w:rFonts w:cstheme="minorHAnsi"/>
          <w:lang w:val="en-GB"/>
        </w:rPr>
        <w:t xml:space="preserve">nternal </w:t>
      </w:r>
      <w:r w:rsidR="0068584D" w:rsidRPr="00FF0A00">
        <w:rPr>
          <w:rFonts w:cstheme="minorHAnsi"/>
          <w:lang w:val="en-GB"/>
        </w:rPr>
        <w:t>R</w:t>
      </w:r>
      <w:r w:rsidRPr="00FF0A00">
        <w:rPr>
          <w:rFonts w:cstheme="minorHAnsi"/>
          <w:lang w:val="en-GB"/>
        </w:rPr>
        <w:t xml:space="preserve">esearch or for </w:t>
      </w:r>
      <w:r w:rsidR="0068584D" w:rsidRPr="00FF0A00">
        <w:rPr>
          <w:rFonts w:cstheme="minorHAnsi"/>
          <w:lang w:val="en-GB"/>
        </w:rPr>
        <w:t>E</w:t>
      </w:r>
      <w:r w:rsidRPr="00FF0A00">
        <w:rPr>
          <w:rFonts w:cstheme="minorHAnsi"/>
          <w:lang w:val="en-GB"/>
        </w:rPr>
        <w:t>xploitation.</w:t>
      </w:r>
    </w:p>
    <w:p w14:paraId="3DABB193" w14:textId="143BAE70"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 xml:space="preserve">“Affiliates”: </w:t>
      </w:r>
      <w:r w:rsidR="00FF0A00" w:rsidRPr="00FF0A00">
        <w:rPr>
          <w:lang w:val="en-GB"/>
        </w:rPr>
        <w:t>any undertaking which is, on or after the Starting Date from time to time, (a) in relation to legal entities to which the (old) Belgian Company Code enacted by the law of May 7, 1999 applies, an affiliate as this term is defined in section 11, 1° or (b) in relation to legal entities to which the (new) Belgian Company Code enacted by the law of March 23, 2019 applies, an affiliate as this term is defined in section 1:20, 1°</w:t>
      </w:r>
      <w:r w:rsidR="002F0514">
        <w:rPr>
          <w:lang w:val="en-GB"/>
        </w:rPr>
        <w:t xml:space="preserve"> </w:t>
      </w:r>
      <w:r w:rsidR="002F0514" w:rsidRPr="00CA40DC">
        <w:rPr>
          <w:rFonts w:ascii="Calibri" w:hAnsi="Calibri" w:cs="Calibri"/>
          <w:color w:val="000000"/>
          <w:shd w:val="clear" w:color="auto" w:fill="FFFFFF"/>
          <w:lang w:val="en-GB"/>
        </w:rPr>
        <w:t>and/or which is listed on Exhibit 4 hereto</w:t>
      </w:r>
      <w:r w:rsidR="00FF0A00" w:rsidRPr="00FF0A00">
        <w:rPr>
          <w:lang w:val="en-GB"/>
        </w:rPr>
        <w:t>.</w:t>
      </w:r>
    </w:p>
    <w:p w14:paraId="1A2A454D" w14:textId="483E0F0E" w:rsidR="00B85F9D" w:rsidRPr="00FF0A00" w:rsidRDefault="00EE49A8" w:rsidP="00B85F9D">
      <w:pPr>
        <w:pStyle w:val="Lijstalinea"/>
        <w:numPr>
          <w:ilvl w:val="0"/>
          <w:numId w:val="33"/>
        </w:numPr>
        <w:ind w:left="1066" w:hanging="357"/>
        <w:jc w:val="both"/>
        <w:rPr>
          <w:rFonts w:cstheme="minorHAnsi"/>
          <w:lang w:val="en-GB"/>
        </w:rPr>
      </w:pPr>
      <w:r w:rsidRPr="00FF0A00">
        <w:rPr>
          <w:rFonts w:cstheme="minorHAnsi"/>
          <w:lang w:val="en-GB"/>
        </w:rPr>
        <w:t xml:space="preserve">“Background”: a Party’s information, data, know-how, software, materials and intellectual property rights generated before or outside of the Project that are </w:t>
      </w:r>
      <w:r w:rsidR="00AD651C" w:rsidRPr="00FF0A00">
        <w:rPr>
          <w:rFonts w:cstheme="minorHAnsi"/>
          <w:lang w:val="en-GB"/>
        </w:rPr>
        <w:t>N</w:t>
      </w:r>
      <w:r w:rsidRPr="00FF0A00">
        <w:rPr>
          <w:rFonts w:cstheme="minorHAnsi"/>
          <w:lang w:val="en-GB"/>
        </w:rPr>
        <w:t xml:space="preserve">eeded by another Party for carrying out its tasks in the Project or for Exploitation of its Foreground and that are listed in Exhibit </w:t>
      </w:r>
      <w:r w:rsidR="00902785" w:rsidRPr="00FF0A00">
        <w:rPr>
          <w:rFonts w:cstheme="minorHAnsi"/>
          <w:lang w:val="en-GB"/>
        </w:rPr>
        <w:t>3</w:t>
      </w:r>
      <w:r w:rsidRPr="00FF0A00">
        <w:rPr>
          <w:rFonts w:cstheme="minorHAnsi"/>
          <w:lang w:val="en-GB"/>
        </w:rPr>
        <w:t xml:space="preserve">. </w:t>
      </w:r>
      <w:r w:rsidR="00B85F9D" w:rsidRPr="00FF0A00">
        <w:rPr>
          <w:rFonts w:cstheme="minorHAnsi"/>
          <w:lang w:val="en-GB"/>
        </w:rPr>
        <w:t>Unless stated otherwise in the Project, the Parties agree to the general principle that methods, procedures, techniques, models, equipment, datasets etc. which are further developed or improved upon during the performance of the Project will be considered as Background of the Party that introduced the underlying Background to the Project provided that</w:t>
      </w:r>
      <w:r w:rsidR="00017581" w:rsidRPr="00FF0A00">
        <w:rPr>
          <w:rFonts w:cstheme="minorHAnsi"/>
          <w:lang w:val="en-GB"/>
        </w:rPr>
        <w:t xml:space="preserve"> the development and/or improvement is</w:t>
      </w:r>
      <w:r w:rsidR="00E31BBD">
        <w:rPr>
          <w:rFonts w:cstheme="minorHAnsi"/>
          <w:lang w:val="en-GB"/>
        </w:rPr>
        <w:t>/are</w:t>
      </w:r>
      <w:r w:rsidR="00B85F9D" w:rsidRPr="00FF0A00">
        <w:rPr>
          <w:rFonts w:cstheme="minorHAnsi"/>
          <w:lang w:val="en-GB"/>
        </w:rPr>
        <w:t>:</w:t>
      </w:r>
    </w:p>
    <w:p w14:paraId="62B14861" w14:textId="02E1F14F" w:rsidR="00B85F9D" w:rsidRPr="00FF0A00" w:rsidRDefault="00B85F9D" w:rsidP="00B85F9D">
      <w:pPr>
        <w:pStyle w:val="Lijstalinea"/>
        <w:numPr>
          <w:ilvl w:val="1"/>
          <w:numId w:val="33"/>
        </w:numPr>
        <w:rPr>
          <w:rFonts w:cstheme="minorHAnsi"/>
          <w:lang w:val="en-GB"/>
        </w:rPr>
      </w:pPr>
      <w:r w:rsidRPr="00FF0A00">
        <w:rPr>
          <w:rFonts w:cstheme="minorHAnsi"/>
          <w:lang w:val="en-GB"/>
        </w:rPr>
        <w:t xml:space="preserve">done </w:t>
      </w:r>
      <w:r w:rsidR="00E31BBD">
        <w:rPr>
          <w:rFonts w:cstheme="minorHAnsi"/>
          <w:lang w:val="en-GB"/>
        </w:rPr>
        <w:t xml:space="preserve">solely </w:t>
      </w:r>
      <w:r w:rsidRPr="00FF0A00">
        <w:rPr>
          <w:rFonts w:cstheme="minorHAnsi"/>
          <w:lang w:val="en-GB"/>
        </w:rPr>
        <w:t>by the Party that owns the respective Background, and</w:t>
      </w:r>
    </w:p>
    <w:p w14:paraId="46328DED" w14:textId="4E2E2A3B" w:rsidR="00B85F9D" w:rsidRPr="00FF0A00" w:rsidRDefault="00B85F9D" w:rsidP="00B85F9D">
      <w:pPr>
        <w:pStyle w:val="Lijstalinea"/>
        <w:numPr>
          <w:ilvl w:val="1"/>
          <w:numId w:val="33"/>
        </w:numPr>
        <w:rPr>
          <w:rFonts w:cstheme="minorHAnsi"/>
          <w:lang w:val="en-GB"/>
        </w:rPr>
      </w:pPr>
      <w:r w:rsidRPr="00FF0A00">
        <w:rPr>
          <w:rFonts w:cstheme="minorHAnsi"/>
          <w:lang w:val="en-GB"/>
        </w:rPr>
        <w:t>not severable from such Background, and</w:t>
      </w:r>
    </w:p>
    <w:p w14:paraId="0A803404" w14:textId="5C16F8AB" w:rsidR="00EE49A8" w:rsidRPr="00FF0A00" w:rsidRDefault="00B85F9D" w:rsidP="00B85F9D">
      <w:pPr>
        <w:pStyle w:val="Lijstalinea"/>
        <w:numPr>
          <w:ilvl w:val="1"/>
          <w:numId w:val="33"/>
        </w:numPr>
        <w:jc w:val="both"/>
        <w:rPr>
          <w:rFonts w:cstheme="minorHAnsi"/>
          <w:lang w:val="en-GB"/>
        </w:rPr>
      </w:pPr>
      <w:r w:rsidRPr="00FF0A00">
        <w:rPr>
          <w:rFonts w:cstheme="minorHAnsi"/>
          <w:lang w:val="en-GB"/>
        </w:rPr>
        <w:t>not an expected outcome of the Project.</w:t>
      </w:r>
    </w:p>
    <w:p w14:paraId="0C8899F7" w14:textId="62AD1442"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 xml:space="preserve">“Confidential Information”: all information in whatever form or mode of transmission, from a Disclosing Party to any other Receiving Party in connection with the Project and which has been marked as “confidential”, or when disclosed orally or in any other intangible form, has been identified as confidential at the time of disclosure and has been conformed and designated in writing within fifteen (15) days from oral disclosure at the latest as </w:t>
      </w:r>
      <w:r w:rsidR="00AD651C" w:rsidRPr="00FF0A00">
        <w:rPr>
          <w:rFonts w:cstheme="minorHAnsi"/>
          <w:lang w:val="en-GB"/>
        </w:rPr>
        <w:t>C</w:t>
      </w:r>
      <w:r w:rsidRPr="00FF0A00">
        <w:rPr>
          <w:rFonts w:cstheme="minorHAnsi"/>
          <w:lang w:val="en-GB"/>
        </w:rPr>
        <w:t xml:space="preserve">onfidential </w:t>
      </w:r>
      <w:r w:rsidR="00AD651C" w:rsidRPr="00FF0A00">
        <w:rPr>
          <w:rFonts w:cstheme="minorHAnsi"/>
          <w:lang w:val="en-GB"/>
        </w:rPr>
        <w:t>I</w:t>
      </w:r>
      <w:r w:rsidRPr="00FF0A00">
        <w:rPr>
          <w:rFonts w:cstheme="minorHAnsi"/>
          <w:lang w:val="en-GB"/>
        </w:rPr>
        <w:t xml:space="preserve">nformation by the Disclosing Party. </w:t>
      </w:r>
      <w:r w:rsidR="00574D99" w:rsidRPr="00FF0A00">
        <w:rPr>
          <w:rFonts w:cstheme="minorHAnsi"/>
          <w:lang w:val="en-GB"/>
        </w:rPr>
        <w:t>Any information which is not identified as confidential must nevertheless be treated as Confidential Information by the Receiving Party, if it knows or should reasonably be expected to know about the secret and confidential nature of such information.</w:t>
      </w:r>
    </w:p>
    <w:p w14:paraId="654938EF" w14:textId="3B89B20B"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“Coordinator”: the representative of all Parties towards the Hermes Fund.</w:t>
      </w:r>
      <w:r w:rsidR="002B0828" w:rsidRPr="00FF0A00">
        <w:rPr>
          <w:rFonts w:cstheme="minorHAnsi"/>
          <w:lang w:val="en-GB"/>
        </w:rPr>
        <w:t xml:space="preserve"> The </w:t>
      </w:r>
      <w:r w:rsidR="00AD651C" w:rsidRPr="00FF0A00">
        <w:rPr>
          <w:rFonts w:cstheme="minorHAnsi"/>
          <w:lang w:val="en-GB"/>
        </w:rPr>
        <w:t>C</w:t>
      </w:r>
      <w:r w:rsidR="002B0828" w:rsidRPr="00FF0A00">
        <w:rPr>
          <w:rFonts w:cstheme="minorHAnsi"/>
          <w:lang w:val="en-GB"/>
        </w:rPr>
        <w:t>oordinator acts as the Project leader of the Project towards the other Parties. The Coordinator acts as the intermediary between the Parties and Flux50 and Hermes Fund.</w:t>
      </w:r>
      <w:r w:rsidR="00D42B4E" w:rsidRPr="00FF0A00">
        <w:rPr>
          <w:rFonts w:cstheme="minorHAnsi"/>
          <w:lang w:val="en-GB"/>
        </w:rPr>
        <w:t xml:space="preserve"> Its responsibilities will be ascribed to such terms in article </w:t>
      </w:r>
      <w:r w:rsidR="00D42B4E" w:rsidRPr="00FF0A00">
        <w:rPr>
          <w:rFonts w:cstheme="minorHAnsi"/>
          <w:lang w:val="en-GB"/>
        </w:rPr>
        <w:fldChar w:fldCharType="begin"/>
      </w:r>
      <w:r w:rsidR="00D42B4E" w:rsidRPr="00FF0A00">
        <w:rPr>
          <w:rFonts w:cstheme="minorHAnsi"/>
          <w:lang w:val="en-GB"/>
        </w:rPr>
        <w:instrText xml:space="preserve"> REF _Ref520810974 \r \h </w:instrText>
      </w:r>
      <w:r w:rsidR="00D42B4E" w:rsidRPr="00FF0A00">
        <w:rPr>
          <w:rFonts w:cstheme="minorHAnsi"/>
          <w:lang w:val="en-GB"/>
        </w:rPr>
      </w:r>
      <w:r w:rsidR="00D42B4E" w:rsidRPr="00FF0A00">
        <w:rPr>
          <w:rFonts w:cstheme="minorHAnsi"/>
          <w:lang w:val="en-GB"/>
        </w:rPr>
        <w:fldChar w:fldCharType="separate"/>
      </w:r>
      <w:r w:rsidR="00CB5595" w:rsidRPr="00FF0A00">
        <w:rPr>
          <w:rFonts w:cstheme="minorHAnsi"/>
          <w:lang w:val="en-GB"/>
        </w:rPr>
        <w:t>4.2</w:t>
      </w:r>
      <w:r w:rsidR="00D42B4E" w:rsidRPr="00FF0A00">
        <w:rPr>
          <w:rFonts w:cstheme="minorHAnsi"/>
          <w:lang w:val="en-GB"/>
        </w:rPr>
        <w:fldChar w:fldCharType="end"/>
      </w:r>
      <w:r w:rsidR="00D42B4E" w:rsidRPr="00FF0A00">
        <w:rPr>
          <w:rFonts w:cstheme="minorHAnsi"/>
          <w:lang w:val="en-GB"/>
        </w:rPr>
        <w:t>.</w:t>
      </w:r>
    </w:p>
    <w:p w14:paraId="1E3A4AA0" w14:textId="149188B2"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 xml:space="preserve">“Disclosing Party”: a Party </w:t>
      </w:r>
      <w:r w:rsidR="00EA664B">
        <w:rPr>
          <w:rFonts w:cstheme="minorHAnsi"/>
          <w:lang w:val="en-GB"/>
        </w:rPr>
        <w:t xml:space="preserve">or Flux50 </w:t>
      </w:r>
      <w:r w:rsidRPr="00FF0A00">
        <w:rPr>
          <w:rFonts w:cstheme="minorHAnsi"/>
          <w:lang w:val="en-GB"/>
        </w:rPr>
        <w:t xml:space="preserve">who discloses </w:t>
      </w:r>
      <w:r w:rsidR="00017581" w:rsidRPr="00FF0A00">
        <w:rPr>
          <w:rFonts w:cstheme="minorHAnsi"/>
          <w:lang w:val="en-GB"/>
        </w:rPr>
        <w:t>Confidential I</w:t>
      </w:r>
      <w:r w:rsidRPr="00FF0A00">
        <w:rPr>
          <w:rFonts w:cstheme="minorHAnsi"/>
          <w:lang w:val="en-GB"/>
        </w:rPr>
        <w:t xml:space="preserve">nformation. </w:t>
      </w:r>
    </w:p>
    <w:p w14:paraId="00122E26" w14:textId="2BF1B3A2"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“Exploitation”</w:t>
      </w:r>
      <w:r w:rsidR="00567D8A">
        <w:rPr>
          <w:rFonts w:cstheme="minorHAnsi"/>
          <w:lang w:val="en-GB"/>
        </w:rPr>
        <w:t xml:space="preserve"> or “Exploit”</w:t>
      </w:r>
      <w:r w:rsidRPr="00FF0A00">
        <w:rPr>
          <w:rFonts w:cstheme="minorHAnsi"/>
          <w:lang w:val="en-GB"/>
        </w:rPr>
        <w:t xml:space="preserve">: </w:t>
      </w:r>
      <w:r w:rsidRPr="00FF0A00">
        <w:rPr>
          <w:rFonts w:cstheme="minorHAnsi"/>
          <w:bCs/>
          <w:lang w:val="en-GB"/>
        </w:rPr>
        <w:t>developing, creating, manufacturing and marketing products or processes, or creating and providing services. Exploitation does not include the granting of (sub)licenses</w:t>
      </w:r>
      <w:r w:rsidR="00D42B4E" w:rsidRPr="00FF0A00">
        <w:rPr>
          <w:rFonts w:cstheme="minorHAnsi"/>
          <w:bCs/>
          <w:lang w:val="en-GB"/>
        </w:rPr>
        <w:t xml:space="preserve">, </w:t>
      </w:r>
      <w:r w:rsidR="00084FAE" w:rsidRPr="00FF0A00">
        <w:rPr>
          <w:lang w:val="en-GB"/>
        </w:rPr>
        <w:t>unless this falls within the scope of</w:t>
      </w:r>
      <w:r w:rsidR="00084FAE" w:rsidRPr="00FF0A00" w:rsidDel="00084FAE">
        <w:rPr>
          <w:rFonts w:cstheme="minorHAnsi"/>
          <w:bCs/>
          <w:lang w:val="en-GB"/>
        </w:rPr>
        <w:t xml:space="preserve"> </w:t>
      </w:r>
      <w:r w:rsidR="00D42B4E" w:rsidRPr="00FF0A00">
        <w:rPr>
          <w:rFonts w:cstheme="minorHAnsi"/>
          <w:bCs/>
          <w:lang w:val="en-GB"/>
        </w:rPr>
        <w:t>dealing with developing, creating, manufacturing and marketing products or processes, or creating and providing services</w:t>
      </w:r>
      <w:r w:rsidRPr="00FF0A00">
        <w:rPr>
          <w:rFonts w:cstheme="minorHAnsi"/>
          <w:bCs/>
          <w:lang w:val="en-GB"/>
        </w:rPr>
        <w:t>.</w:t>
      </w:r>
      <w:r w:rsidR="00F9603E" w:rsidRPr="00FF0A00">
        <w:rPr>
          <w:rFonts w:cstheme="minorHAnsi"/>
          <w:bCs/>
          <w:lang w:val="en-GB"/>
        </w:rPr>
        <w:t xml:space="preserve"> </w:t>
      </w:r>
      <w:r w:rsidR="00A740C8">
        <w:rPr>
          <w:rFonts w:cstheme="minorHAnsi"/>
          <w:bCs/>
          <w:lang w:val="en-GB"/>
        </w:rPr>
        <w:t xml:space="preserve">The </w:t>
      </w:r>
      <w:r w:rsidR="00A740C8" w:rsidRPr="00FF0A00">
        <w:rPr>
          <w:rFonts w:cstheme="minorHAnsi"/>
          <w:lang w:val="en-GB"/>
        </w:rPr>
        <w:t xml:space="preserve">use of (Joint) Foreground </w:t>
      </w:r>
      <w:r w:rsidR="00F9603E" w:rsidRPr="00FF0A00">
        <w:rPr>
          <w:rFonts w:cstheme="minorHAnsi"/>
          <w:bCs/>
          <w:lang w:val="en-GB"/>
        </w:rPr>
        <w:t xml:space="preserve">for </w:t>
      </w:r>
      <w:r w:rsidR="001B5428" w:rsidRPr="00FF0A00">
        <w:rPr>
          <w:rFonts w:cstheme="minorHAnsi"/>
          <w:bCs/>
          <w:lang w:val="en-GB"/>
        </w:rPr>
        <w:t>commercial</w:t>
      </w:r>
      <w:r w:rsidR="00F9603E" w:rsidRPr="00FF0A00">
        <w:rPr>
          <w:rFonts w:cstheme="minorHAnsi"/>
          <w:bCs/>
          <w:lang w:val="en-GB"/>
        </w:rPr>
        <w:t xml:space="preserve"> purposes is considered Exploitation.</w:t>
      </w:r>
    </w:p>
    <w:p w14:paraId="2036A567" w14:textId="79BE6028"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“Foreground”: any information, data, know-how, software, materials or other (tangible or intangible) output generated under the Project and reported to the Steering Committee, as well as intellectual property rights thereon.</w:t>
      </w:r>
    </w:p>
    <w:p w14:paraId="25376AE5" w14:textId="15DE8AFD"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 xml:space="preserve">“Individual Foreground”: </w:t>
      </w:r>
      <w:r w:rsidRPr="00FF0A00">
        <w:rPr>
          <w:lang w:val="en-GB"/>
        </w:rPr>
        <w:t>Foreground that is generated or obtained by a Party without the intellectual contribution of another Party in the framework of the Project.</w:t>
      </w:r>
    </w:p>
    <w:p w14:paraId="4157C861" w14:textId="348B9C23" w:rsidR="00466BD7" w:rsidRPr="00FF0A00" w:rsidRDefault="00466BD7" w:rsidP="00084FAE">
      <w:pPr>
        <w:pStyle w:val="Lijstalinea"/>
        <w:numPr>
          <w:ilvl w:val="0"/>
          <w:numId w:val="33"/>
        </w:numPr>
        <w:ind w:left="1066" w:hanging="357"/>
        <w:jc w:val="both"/>
        <w:rPr>
          <w:rFonts w:cstheme="minorHAnsi"/>
          <w:lang w:val="en-GB"/>
        </w:rPr>
      </w:pPr>
      <w:r w:rsidRPr="00FF0A00">
        <w:rPr>
          <w:rFonts w:cstheme="minorHAnsi"/>
          <w:lang w:val="en-GB"/>
        </w:rPr>
        <w:lastRenderedPageBreak/>
        <w:t xml:space="preserve">“Internal </w:t>
      </w:r>
      <w:r w:rsidR="00BD1AD1" w:rsidRPr="00FF0A00">
        <w:rPr>
          <w:rFonts w:cstheme="minorHAnsi"/>
          <w:lang w:val="en-GB"/>
        </w:rPr>
        <w:t>R</w:t>
      </w:r>
      <w:r w:rsidRPr="00FF0A00">
        <w:rPr>
          <w:rFonts w:cstheme="minorHAnsi"/>
          <w:lang w:val="en-GB"/>
        </w:rPr>
        <w:t>esearch”: the non-</w:t>
      </w:r>
      <w:r w:rsidR="00E31BBD">
        <w:rPr>
          <w:rFonts w:cstheme="minorHAnsi"/>
          <w:lang w:val="en-GB"/>
        </w:rPr>
        <w:t>economical</w:t>
      </w:r>
      <w:r w:rsidRPr="00FF0A00">
        <w:rPr>
          <w:rFonts w:cstheme="minorHAnsi"/>
          <w:lang w:val="en-GB"/>
        </w:rPr>
        <w:t xml:space="preserve"> use of </w:t>
      </w:r>
      <w:r w:rsidR="00D42B4E" w:rsidRPr="00FF0A00">
        <w:rPr>
          <w:rFonts w:cstheme="minorHAnsi"/>
          <w:lang w:val="en-GB"/>
        </w:rPr>
        <w:t>(</w:t>
      </w:r>
      <w:r w:rsidR="00F9603E" w:rsidRPr="00FF0A00">
        <w:rPr>
          <w:rFonts w:cstheme="minorHAnsi"/>
          <w:lang w:val="en-GB"/>
        </w:rPr>
        <w:t>J</w:t>
      </w:r>
      <w:r w:rsidRPr="00FF0A00">
        <w:rPr>
          <w:rFonts w:cstheme="minorHAnsi"/>
          <w:lang w:val="en-GB"/>
        </w:rPr>
        <w:t>oint</w:t>
      </w:r>
      <w:r w:rsidR="00D42B4E" w:rsidRPr="00FF0A00">
        <w:rPr>
          <w:rFonts w:cstheme="minorHAnsi"/>
          <w:lang w:val="en-GB"/>
        </w:rPr>
        <w:t>)</w:t>
      </w:r>
      <w:r w:rsidRPr="00FF0A00">
        <w:rPr>
          <w:rFonts w:cstheme="minorHAnsi"/>
          <w:lang w:val="en-GB"/>
        </w:rPr>
        <w:t xml:space="preserve"> Foreground for academic/teaching/scientific purposes</w:t>
      </w:r>
      <w:r w:rsidRPr="00FF0A00">
        <w:rPr>
          <w:bCs/>
          <w:lang w:val="en-GB"/>
        </w:rPr>
        <w:t>.</w:t>
      </w:r>
    </w:p>
    <w:p w14:paraId="3F89F4F4" w14:textId="6CF32CB0" w:rsidR="00EE49A8" w:rsidRPr="00FF0A00" w:rsidRDefault="00EE49A8" w:rsidP="00EE49A8">
      <w:pPr>
        <w:pStyle w:val="Lijstalinea"/>
        <w:numPr>
          <w:ilvl w:val="0"/>
          <w:numId w:val="33"/>
        </w:numPr>
        <w:spacing w:after="0"/>
        <w:ind w:left="1066" w:hanging="357"/>
        <w:jc w:val="both"/>
        <w:rPr>
          <w:rFonts w:cstheme="minorHAnsi"/>
          <w:lang w:val="en-GB"/>
        </w:rPr>
      </w:pPr>
      <w:r w:rsidRPr="00FF0A00">
        <w:rPr>
          <w:rFonts w:cstheme="minorHAnsi"/>
          <w:lang w:val="en-GB"/>
        </w:rPr>
        <w:t xml:space="preserve">“Joint Foreground”: Foreground that has been generated by work carried out jointly by at least two Parties in the framework of the execution of the </w:t>
      </w:r>
      <w:r w:rsidR="00E31BBD">
        <w:rPr>
          <w:rFonts w:cstheme="minorHAnsi"/>
          <w:lang w:val="en-GB"/>
        </w:rPr>
        <w:t>Project</w:t>
      </w:r>
      <w:r w:rsidRPr="00FF0A00">
        <w:rPr>
          <w:rFonts w:cstheme="minorHAnsi"/>
          <w:lang w:val="en-GB"/>
        </w:rPr>
        <w:t xml:space="preserve"> and where it is impossible to distinguish each Party's intellectual contribution to the creation of Foreground, or where it cannot reasonably</w:t>
      </w:r>
      <w:r w:rsidR="00CB1FF4" w:rsidRPr="00FF0A00">
        <w:rPr>
          <w:rFonts w:cstheme="minorHAnsi"/>
          <w:lang w:val="en-GB"/>
        </w:rPr>
        <w:t xml:space="preserve"> be established which P</w:t>
      </w:r>
      <w:r w:rsidRPr="00FF0A00">
        <w:rPr>
          <w:rFonts w:cstheme="minorHAnsi"/>
          <w:lang w:val="en-GB"/>
        </w:rPr>
        <w:t>arty has generated Foreground.</w:t>
      </w:r>
    </w:p>
    <w:p w14:paraId="6C4A2164" w14:textId="2E077BDA" w:rsidR="00EE49A8" w:rsidRPr="00FF0A00" w:rsidRDefault="00EE49A8" w:rsidP="00EE49A8">
      <w:pPr>
        <w:pStyle w:val="Lijstalinea"/>
        <w:numPr>
          <w:ilvl w:val="0"/>
          <w:numId w:val="33"/>
        </w:numPr>
        <w:ind w:left="1066" w:hanging="357"/>
        <w:jc w:val="both"/>
        <w:rPr>
          <w:rFonts w:cstheme="minorHAnsi"/>
          <w:lang w:val="en-GB"/>
        </w:rPr>
      </w:pPr>
      <w:r w:rsidRPr="00FF0A00">
        <w:rPr>
          <w:rFonts w:cstheme="minorHAnsi"/>
          <w:lang w:val="en-GB"/>
        </w:rPr>
        <w:t>“Member”: a representative of each Party in the Steering Committee.</w:t>
      </w:r>
      <w:r w:rsidR="002B0828" w:rsidRPr="00FF0A00">
        <w:rPr>
          <w:rFonts w:cstheme="minorHAnsi"/>
          <w:lang w:val="en-GB"/>
        </w:rPr>
        <w:t xml:space="preserve"> Members are listed in Exhibit 5.</w:t>
      </w:r>
    </w:p>
    <w:p w14:paraId="78627E38" w14:textId="675245EF" w:rsidR="003E464E" w:rsidRPr="00FF0A00" w:rsidRDefault="003E464E" w:rsidP="003E464E">
      <w:pPr>
        <w:pStyle w:val="Lijstalinea"/>
        <w:numPr>
          <w:ilvl w:val="0"/>
          <w:numId w:val="33"/>
        </w:numPr>
        <w:ind w:left="1066" w:hanging="357"/>
        <w:jc w:val="both"/>
        <w:rPr>
          <w:rFonts w:cstheme="minorHAnsi"/>
          <w:lang w:val="en-GB"/>
        </w:rPr>
      </w:pPr>
      <w:r w:rsidRPr="00FF0A00">
        <w:rPr>
          <w:rFonts w:cstheme="minorHAnsi"/>
          <w:lang w:val="en-GB"/>
        </w:rPr>
        <w:t>“Needed”</w:t>
      </w:r>
      <w:r w:rsidR="00567D8A">
        <w:rPr>
          <w:rFonts w:cstheme="minorHAnsi"/>
          <w:lang w:val="en-GB"/>
        </w:rPr>
        <w:t xml:space="preserve"> or “Need(s)”</w:t>
      </w:r>
      <w:r w:rsidRPr="00FF0A00">
        <w:rPr>
          <w:rFonts w:cstheme="minorHAnsi"/>
          <w:lang w:val="en-GB"/>
        </w:rPr>
        <w:t xml:space="preserve"> is defined as:</w:t>
      </w:r>
    </w:p>
    <w:p w14:paraId="759117D0" w14:textId="77777777" w:rsidR="003E464E" w:rsidRPr="00FF0A00" w:rsidRDefault="003E464E" w:rsidP="004E3B9F">
      <w:pPr>
        <w:pStyle w:val="Lijstalinea"/>
        <w:numPr>
          <w:ilvl w:val="1"/>
          <w:numId w:val="33"/>
        </w:numPr>
        <w:jc w:val="both"/>
        <w:rPr>
          <w:rFonts w:cstheme="minorHAnsi"/>
          <w:lang w:val="en-GB"/>
        </w:rPr>
      </w:pPr>
      <w:r w:rsidRPr="00FF0A00">
        <w:rPr>
          <w:rFonts w:cstheme="minorHAnsi"/>
          <w:lang w:val="en-GB"/>
        </w:rPr>
        <w:t>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w:t>
      </w:r>
    </w:p>
    <w:p w14:paraId="5A4B6EF0" w14:textId="10C9EA97" w:rsidR="003E464E" w:rsidRPr="00FF0A00" w:rsidRDefault="003E464E" w:rsidP="004E3B9F">
      <w:pPr>
        <w:pStyle w:val="Lijstalinea"/>
        <w:numPr>
          <w:ilvl w:val="1"/>
          <w:numId w:val="33"/>
        </w:numPr>
        <w:jc w:val="both"/>
        <w:rPr>
          <w:rFonts w:cstheme="minorHAnsi"/>
          <w:lang w:val="en-GB"/>
        </w:rPr>
      </w:pPr>
      <w:r w:rsidRPr="00FF0A00">
        <w:rPr>
          <w:rFonts w:cstheme="minorHAnsi"/>
          <w:lang w:val="en-GB"/>
        </w:rPr>
        <w:t xml:space="preserve">For Exploitation of </w:t>
      </w:r>
      <w:r w:rsidR="00385B02">
        <w:rPr>
          <w:rFonts w:cstheme="minorHAnsi"/>
          <w:lang w:val="en-GB"/>
        </w:rPr>
        <w:t xml:space="preserve">own </w:t>
      </w:r>
      <w:r w:rsidRPr="00FF0A00">
        <w:rPr>
          <w:rFonts w:cstheme="minorHAnsi"/>
          <w:lang w:val="en-GB"/>
        </w:rPr>
        <w:t xml:space="preserve">Foreground: Access Rights are Needed if, without the grant of such Access Rights, the Exploitation of </w:t>
      </w:r>
      <w:r w:rsidR="00385B02">
        <w:rPr>
          <w:rFonts w:cstheme="minorHAnsi"/>
          <w:lang w:val="en-GB"/>
        </w:rPr>
        <w:t xml:space="preserve">own </w:t>
      </w:r>
      <w:r w:rsidRPr="00FF0A00">
        <w:rPr>
          <w:rFonts w:cstheme="minorHAnsi"/>
          <w:lang w:val="en-GB"/>
        </w:rPr>
        <w:t>Foreground would be technically or legally impossible.</w:t>
      </w:r>
    </w:p>
    <w:p w14:paraId="6F1DBF92" w14:textId="51FD75A1" w:rsidR="001B5428" w:rsidRPr="00FF0A00" w:rsidRDefault="001B5428" w:rsidP="004E3B9F">
      <w:pPr>
        <w:pStyle w:val="Lijstalinea"/>
        <w:numPr>
          <w:ilvl w:val="1"/>
          <w:numId w:val="33"/>
        </w:numPr>
        <w:jc w:val="both"/>
        <w:rPr>
          <w:rFonts w:cstheme="minorHAnsi"/>
          <w:lang w:val="en-GB"/>
        </w:rPr>
      </w:pPr>
      <w:r w:rsidRPr="00FF0A00">
        <w:rPr>
          <w:rFonts w:cstheme="minorHAnsi"/>
          <w:lang w:val="en-GB"/>
        </w:rPr>
        <w:t xml:space="preserve">For Internal Research with </w:t>
      </w:r>
      <w:r w:rsidR="00385B02">
        <w:rPr>
          <w:rFonts w:cstheme="minorHAnsi"/>
          <w:lang w:val="en-GB"/>
        </w:rPr>
        <w:t xml:space="preserve">own </w:t>
      </w:r>
      <w:r w:rsidRPr="00FF0A00">
        <w:rPr>
          <w:rFonts w:cstheme="minorHAnsi"/>
          <w:lang w:val="en-GB"/>
        </w:rPr>
        <w:t xml:space="preserve">Foreground: Access Rights are Needed if, without the grant of such Access Rights, the Internal Research with </w:t>
      </w:r>
      <w:r w:rsidR="00385B02">
        <w:rPr>
          <w:rFonts w:cstheme="minorHAnsi"/>
          <w:lang w:val="en-GB"/>
        </w:rPr>
        <w:t xml:space="preserve">own </w:t>
      </w:r>
      <w:r w:rsidRPr="00FF0A00">
        <w:rPr>
          <w:rFonts w:cstheme="minorHAnsi"/>
          <w:lang w:val="en-GB"/>
        </w:rPr>
        <w:t>Foreground would be technically or legally impossible.</w:t>
      </w:r>
    </w:p>
    <w:p w14:paraId="3AE63595" w14:textId="3BFEF1F2" w:rsidR="00076BEC" w:rsidRPr="00FF0A00" w:rsidRDefault="00076BEC" w:rsidP="003E464E">
      <w:pPr>
        <w:pStyle w:val="Lijstalinea"/>
        <w:numPr>
          <w:ilvl w:val="0"/>
          <w:numId w:val="33"/>
        </w:numPr>
        <w:ind w:left="1066" w:hanging="357"/>
        <w:jc w:val="both"/>
        <w:rPr>
          <w:rFonts w:cstheme="minorHAnsi"/>
          <w:lang w:val="en-GB"/>
        </w:rPr>
      </w:pPr>
      <w:r w:rsidRPr="00FF0A00">
        <w:rPr>
          <w:rFonts w:cstheme="minorHAnsi"/>
          <w:lang w:val="en-GB"/>
        </w:rPr>
        <w:t xml:space="preserve">“Object Code”: </w:t>
      </w:r>
      <w:r w:rsidR="000B50EE" w:rsidRPr="00FF0A00">
        <w:rPr>
          <w:lang w:val="en-GB"/>
        </w:rPr>
        <w:t>software in machine-readable, compiled and/or executable form including, but not limited to, byte code form and in form of machine-readable libraries used for linking procedures and functions to other software.</w:t>
      </w:r>
    </w:p>
    <w:p w14:paraId="18DE92EB" w14:textId="2E08A96A" w:rsidR="003E464E" w:rsidRPr="00FF0A00" w:rsidRDefault="003E464E" w:rsidP="003E464E">
      <w:pPr>
        <w:pStyle w:val="Lijstalinea"/>
        <w:numPr>
          <w:ilvl w:val="0"/>
          <w:numId w:val="33"/>
        </w:numPr>
        <w:ind w:left="1066" w:hanging="357"/>
        <w:jc w:val="both"/>
        <w:rPr>
          <w:rFonts w:cstheme="minorHAnsi"/>
          <w:lang w:val="en-GB"/>
        </w:rPr>
      </w:pPr>
      <w:r w:rsidRPr="00FF0A00">
        <w:rPr>
          <w:rFonts w:cstheme="minorHAnsi"/>
          <w:lang w:val="en-GB"/>
        </w:rPr>
        <w:t xml:space="preserve">“Receiving Party”: a Party </w:t>
      </w:r>
      <w:r w:rsidR="00EA664B">
        <w:rPr>
          <w:rFonts w:cstheme="minorHAnsi"/>
          <w:lang w:val="en-GB"/>
        </w:rPr>
        <w:t xml:space="preserve">or Flux50 </w:t>
      </w:r>
      <w:r w:rsidRPr="00FF0A00">
        <w:rPr>
          <w:rFonts w:cstheme="minorHAnsi"/>
          <w:lang w:val="en-GB"/>
        </w:rPr>
        <w:t xml:space="preserve">who receives </w:t>
      </w:r>
      <w:r w:rsidR="00017581" w:rsidRPr="00FF0A00">
        <w:rPr>
          <w:rFonts w:cstheme="minorHAnsi"/>
          <w:lang w:val="en-GB"/>
        </w:rPr>
        <w:t>Confidential I</w:t>
      </w:r>
      <w:r w:rsidRPr="00FF0A00">
        <w:rPr>
          <w:rFonts w:cstheme="minorHAnsi"/>
          <w:lang w:val="en-GB"/>
        </w:rPr>
        <w:t>nformation.</w:t>
      </w:r>
    </w:p>
    <w:p w14:paraId="663222B1" w14:textId="5519C2E4" w:rsidR="003E464E" w:rsidRPr="00FF0A00" w:rsidRDefault="003E464E" w:rsidP="003E464E">
      <w:pPr>
        <w:pStyle w:val="Lijstalinea"/>
        <w:numPr>
          <w:ilvl w:val="0"/>
          <w:numId w:val="33"/>
        </w:numPr>
        <w:ind w:left="1066" w:hanging="357"/>
        <w:jc w:val="both"/>
        <w:rPr>
          <w:rFonts w:cstheme="minorHAnsi"/>
          <w:lang w:val="en-GB"/>
        </w:rPr>
      </w:pPr>
      <w:r w:rsidRPr="00FF0A00">
        <w:rPr>
          <w:rFonts w:cstheme="minorHAnsi"/>
          <w:lang w:val="en-GB"/>
        </w:rPr>
        <w:t>“Steering Committee”: the decision-making board of the Project consisting of Members.</w:t>
      </w:r>
    </w:p>
    <w:p w14:paraId="2B6A6C23" w14:textId="77777777" w:rsidR="00EE49A8" w:rsidRPr="00FF0A00" w:rsidRDefault="00EE49A8" w:rsidP="006179D4">
      <w:pPr>
        <w:spacing w:after="0"/>
        <w:jc w:val="both"/>
        <w:rPr>
          <w:rFonts w:cstheme="minorHAnsi"/>
          <w:lang w:val="en-GB"/>
        </w:rPr>
      </w:pPr>
    </w:p>
    <w:p w14:paraId="34FFC947" w14:textId="5089B5D0" w:rsidR="00A51359" w:rsidRPr="00FF0A00" w:rsidRDefault="00B83FAE" w:rsidP="005B0538">
      <w:pPr>
        <w:pStyle w:val="Lijstalinea"/>
        <w:numPr>
          <w:ilvl w:val="0"/>
          <w:numId w:val="1"/>
        </w:numPr>
        <w:ind w:left="425" w:hanging="425"/>
        <w:jc w:val="both"/>
        <w:rPr>
          <w:rFonts w:cstheme="minorHAnsi"/>
          <w:b/>
          <w:lang w:val="en-GB"/>
        </w:rPr>
      </w:pPr>
      <w:r w:rsidRPr="00FF0A00">
        <w:rPr>
          <w:rFonts w:cstheme="minorHAnsi"/>
          <w:b/>
          <w:lang w:val="en-GB"/>
        </w:rPr>
        <w:t>Subject</w:t>
      </w:r>
    </w:p>
    <w:p w14:paraId="53D98328" w14:textId="3E94AE33" w:rsidR="00E55882" w:rsidRPr="00FF0A00" w:rsidRDefault="009A6C4A" w:rsidP="005B0538">
      <w:pPr>
        <w:pStyle w:val="Lijstalinea"/>
        <w:numPr>
          <w:ilvl w:val="1"/>
          <w:numId w:val="1"/>
        </w:numPr>
        <w:ind w:left="567" w:hanging="567"/>
        <w:jc w:val="both"/>
        <w:rPr>
          <w:rFonts w:cstheme="minorHAnsi"/>
          <w:lang w:val="en-GB"/>
        </w:rPr>
      </w:pPr>
      <w:r w:rsidRPr="00FF0A00">
        <w:rPr>
          <w:rFonts w:cstheme="minorHAnsi"/>
          <w:b/>
          <w:bCs/>
          <w:lang w:val="en-GB"/>
        </w:rPr>
        <w:t>Performance of the Project.</w:t>
      </w:r>
      <w:r w:rsidRPr="00FF0A00">
        <w:rPr>
          <w:rFonts w:cstheme="minorHAnsi"/>
          <w:lang w:val="en-GB"/>
        </w:rPr>
        <w:t xml:space="preserve"> The concrete content of the contribution of each Party in the Project is described in detail in the Proposal known by all Parties</w:t>
      </w:r>
      <w:r w:rsidR="0089269A" w:rsidRPr="00FF0A00">
        <w:rPr>
          <w:rFonts w:cstheme="minorHAnsi"/>
          <w:lang w:val="en-GB"/>
        </w:rPr>
        <w:t xml:space="preserve"> and attached to this document (Exhibit </w:t>
      </w:r>
      <w:r w:rsidR="00902785" w:rsidRPr="00FF0A00">
        <w:rPr>
          <w:rFonts w:cstheme="minorHAnsi"/>
          <w:lang w:val="en-GB"/>
        </w:rPr>
        <w:t>2</w:t>
      </w:r>
      <w:r w:rsidR="0089269A" w:rsidRPr="00FF0A00">
        <w:rPr>
          <w:rFonts w:cstheme="minorHAnsi"/>
          <w:lang w:val="en-GB"/>
        </w:rPr>
        <w:t>)</w:t>
      </w:r>
      <w:r w:rsidRPr="00FF0A00">
        <w:rPr>
          <w:rFonts w:cstheme="minorHAnsi"/>
          <w:lang w:val="en-GB"/>
        </w:rPr>
        <w:t xml:space="preserve">. The Parties will collaborate in good faith in order to </w:t>
      </w:r>
      <w:r w:rsidR="00E278FF" w:rsidRPr="00FF0A00">
        <w:rPr>
          <w:rFonts w:cstheme="minorHAnsi"/>
          <w:lang w:val="en-GB"/>
        </w:rPr>
        <w:t>implement</w:t>
      </w:r>
      <w:r w:rsidRPr="00FF0A00">
        <w:rPr>
          <w:rFonts w:cstheme="minorHAnsi"/>
          <w:lang w:val="en-GB"/>
        </w:rPr>
        <w:t xml:space="preserve"> the Project as set out in the Proposal. Each Party will use its </w:t>
      </w:r>
      <w:r w:rsidR="00E55882" w:rsidRPr="00FF0A00">
        <w:rPr>
          <w:rFonts w:cstheme="minorHAnsi"/>
          <w:lang w:val="en-GB"/>
        </w:rPr>
        <w:t>best</w:t>
      </w:r>
      <w:r w:rsidRPr="00FF0A00">
        <w:rPr>
          <w:rFonts w:cstheme="minorHAnsi"/>
          <w:lang w:val="en-GB"/>
        </w:rPr>
        <w:t xml:space="preserve"> endeavours to carry out the Project in a timely and efficient manner. Each Party shall perform the tasks allotted to it in the Proposal and provide the human resources, materials, facilities and equipment that are designated as its responsibility in the Proposal. </w:t>
      </w:r>
      <w:r w:rsidR="00E55882" w:rsidRPr="00FF0A00">
        <w:rPr>
          <w:rFonts w:cstheme="minorHAnsi"/>
          <w:lang w:val="en-GB"/>
        </w:rPr>
        <w:t xml:space="preserve">The Parties will </w:t>
      </w:r>
      <w:r w:rsidR="006B57DE" w:rsidRPr="00FF0A00">
        <w:rPr>
          <w:rFonts w:cstheme="minorHAnsi"/>
          <w:lang w:val="en-GB"/>
        </w:rPr>
        <w:t xml:space="preserve">ensure to exchange, and where necessary request, all necessary information without impairing any obligation of confidentiality. </w:t>
      </w:r>
    </w:p>
    <w:p w14:paraId="5A89719E" w14:textId="77777777" w:rsidR="009A6C4A" w:rsidRPr="00FF0A00" w:rsidRDefault="009A6C4A" w:rsidP="005B0538">
      <w:pPr>
        <w:pStyle w:val="Lijstalinea"/>
        <w:numPr>
          <w:ilvl w:val="1"/>
          <w:numId w:val="1"/>
        </w:numPr>
        <w:ind w:left="567" w:hanging="567"/>
        <w:jc w:val="both"/>
        <w:rPr>
          <w:rFonts w:cstheme="minorHAnsi"/>
          <w:lang w:val="en-GB"/>
        </w:rPr>
      </w:pPr>
      <w:r w:rsidRPr="00FF0A00">
        <w:rPr>
          <w:rFonts w:cstheme="minorHAnsi"/>
          <w:b/>
          <w:bCs/>
          <w:lang w:val="en-GB"/>
        </w:rPr>
        <w:t xml:space="preserve">No warranty regarding outcome of scientific research. </w:t>
      </w:r>
      <w:r w:rsidRPr="00FF0A00">
        <w:rPr>
          <w:rFonts w:cstheme="minorHAnsi"/>
          <w:lang w:val="en-GB"/>
        </w:rPr>
        <w:t>Although each of the Parties will use its best endeavours to carry out the Project in accordance with the Proposal, no Party undertakes that any research will lead to any particular result, nor does it guarantee a successful outcome to the Project.</w:t>
      </w:r>
    </w:p>
    <w:p w14:paraId="65D89D4D" w14:textId="6C60691F" w:rsidR="00E55882" w:rsidRPr="00FF0A00" w:rsidRDefault="00E55882" w:rsidP="005B0538">
      <w:pPr>
        <w:pStyle w:val="Lijstalinea"/>
        <w:numPr>
          <w:ilvl w:val="1"/>
          <w:numId w:val="1"/>
        </w:numPr>
        <w:ind w:left="567" w:hanging="567"/>
        <w:jc w:val="both"/>
        <w:rPr>
          <w:rFonts w:cstheme="minorHAnsi"/>
          <w:lang w:val="en-GB"/>
        </w:rPr>
      </w:pPr>
      <w:r w:rsidRPr="00FF0A00">
        <w:rPr>
          <w:rFonts w:cstheme="minorHAnsi"/>
          <w:b/>
          <w:bCs/>
          <w:lang w:val="en-GB"/>
        </w:rPr>
        <w:t xml:space="preserve">Information and materials. </w:t>
      </w:r>
      <w:r w:rsidRPr="00FF0A00">
        <w:rPr>
          <w:rFonts w:cstheme="minorHAnsi"/>
          <w:lang w:val="en-GB"/>
        </w:rPr>
        <w:t xml:space="preserve">Each Party undertakes to promptly notify the </w:t>
      </w:r>
      <w:r w:rsidR="006B57DE" w:rsidRPr="00FF0A00">
        <w:rPr>
          <w:rFonts w:cstheme="minorHAnsi"/>
          <w:lang w:val="en-GB"/>
        </w:rPr>
        <w:t>Coordinator</w:t>
      </w:r>
      <w:r w:rsidR="00D31717" w:rsidRPr="00FF0A00">
        <w:rPr>
          <w:rFonts w:cstheme="minorHAnsi"/>
          <w:lang w:val="en-GB"/>
        </w:rPr>
        <w:t xml:space="preserve"> </w:t>
      </w:r>
      <w:r w:rsidRPr="00FF0A00">
        <w:rPr>
          <w:rFonts w:cstheme="minorHAnsi"/>
          <w:lang w:val="en-GB"/>
        </w:rPr>
        <w:t>of any significant information, fact, problem or delay like</w:t>
      </w:r>
      <w:r w:rsidR="00B7348D" w:rsidRPr="00FF0A00">
        <w:rPr>
          <w:rFonts w:cstheme="minorHAnsi"/>
          <w:lang w:val="en-GB"/>
        </w:rPr>
        <w:t>ly to affect the Project. Each P</w:t>
      </w:r>
      <w:r w:rsidRPr="00FF0A00">
        <w:rPr>
          <w:rFonts w:cstheme="minorHAnsi"/>
          <w:lang w:val="en-GB"/>
        </w:rPr>
        <w:t xml:space="preserve">arty will promptly provide all information reasonably required by the Coordinator to carry out its tasks. </w:t>
      </w:r>
    </w:p>
    <w:p w14:paraId="2B4EC87E" w14:textId="04B2917F" w:rsidR="00687865" w:rsidRPr="00FF0A00" w:rsidRDefault="006B57DE" w:rsidP="005B0538">
      <w:pPr>
        <w:pStyle w:val="Lijstalinea"/>
        <w:numPr>
          <w:ilvl w:val="1"/>
          <w:numId w:val="1"/>
        </w:numPr>
        <w:ind w:left="567" w:hanging="567"/>
        <w:jc w:val="both"/>
        <w:rPr>
          <w:rFonts w:cstheme="minorHAnsi"/>
          <w:lang w:val="en-GB"/>
        </w:rPr>
      </w:pPr>
      <w:r w:rsidRPr="00FF0A00">
        <w:rPr>
          <w:rFonts w:cstheme="minorHAnsi"/>
          <w:b/>
          <w:bCs/>
          <w:lang w:val="en-GB"/>
        </w:rPr>
        <w:t xml:space="preserve">Involvement of third parties. </w:t>
      </w:r>
      <w:r w:rsidRPr="00FF0A00">
        <w:rPr>
          <w:rFonts w:cstheme="minorHAnsi"/>
          <w:lang w:val="en-GB"/>
        </w:rPr>
        <w:t xml:space="preserve">A </w:t>
      </w:r>
      <w:r w:rsidR="00D31717" w:rsidRPr="00FF0A00">
        <w:rPr>
          <w:rFonts w:cstheme="minorHAnsi"/>
          <w:lang w:val="en-GB"/>
        </w:rPr>
        <w:t>P</w:t>
      </w:r>
      <w:r w:rsidRPr="00FF0A00">
        <w:rPr>
          <w:rFonts w:cstheme="minorHAnsi"/>
          <w:lang w:val="en-GB"/>
        </w:rPr>
        <w:t xml:space="preserve">arty that subcontracts part of its work under the Project to a third party (including but not limited to Affiliates) remains solely responsible for the carrying out of these tasks and for such third party’s compliance with the applicable provisions of this </w:t>
      </w:r>
      <w:r w:rsidR="00C634FB" w:rsidRPr="00FF0A00">
        <w:rPr>
          <w:rFonts w:cstheme="minorHAnsi"/>
          <w:lang w:val="en-GB"/>
        </w:rPr>
        <w:t>Collaboration</w:t>
      </w:r>
      <w:r w:rsidR="007231CE" w:rsidRPr="00FF0A00">
        <w:rPr>
          <w:rFonts w:cstheme="minorHAnsi"/>
          <w:lang w:val="en-GB"/>
        </w:rPr>
        <w:t xml:space="preserve"> </w:t>
      </w:r>
      <w:r w:rsidRPr="00FF0A00">
        <w:rPr>
          <w:rFonts w:cstheme="minorHAnsi"/>
          <w:lang w:val="en-GB"/>
        </w:rPr>
        <w:t xml:space="preserve">Agreement. It will ensure that the involvement of a third party does not affect the rights of the other </w:t>
      </w:r>
      <w:r w:rsidR="007231CE" w:rsidRPr="00FF0A00">
        <w:rPr>
          <w:rFonts w:cstheme="minorHAnsi"/>
          <w:lang w:val="en-GB"/>
        </w:rPr>
        <w:t>Parties</w:t>
      </w:r>
      <w:r w:rsidRPr="00FF0A00">
        <w:rPr>
          <w:rFonts w:cstheme="minorHAnsi"/>
          <w:lang w:val="en-GB"/>
        </w:rPr>
        <w:t>.</w:t>
      </w:r>
    </w:p>
    <w:p w14:paraId="5F9231F8" w14:textId="5F77832A" w:rsidR="00EA3C12" w:rsidRPr="00FF0A00" w:rsidRDefault="00EA3C12" w:rsidP="005B0538">
      <w:pPr>
        <w:pStyle w:val="Lijstalinea"/>
        <w:numPr>
          <w:ilvl w:val="1"/>
          <w:numId w:val="1"/>
        </w:numPr>
        <w:ind w:left="567" w:hanging="567"/>
        <w:jc w:val="both"/>
        <w:rPr>
          <w:rFonts w:cstheme="minorHAnsi"/>
          <w:lang w:val="en-GB"/>
        </w:rPr>
      </w:pPr>
      <w:r w:rsidRPr="00FF0A00">
        <w:rPr>
          <w:rFonts w:cstheme="minorHAnsi"/>
          <w:b/>
          <w:lang w:val="en-GB"/>
        </w:rPr>
        <w:lastRenderedPageBreak/>
        <w:t xml:space="preserve">Rights limited to the </w:t>
      </w:r>
      <w:r w:rsidR="003547BF" w:rsidRPr="00FF0A00">
        <w:rPr>
          <w:rFonts w:cstheme="minorHAnsi"/>
          <w:b/>
          <w:lang w:val="en-GB"/>
        </w:rPr>
        <w:t>Project</w:t>
      </w:r>
      <w:r w:rsidRPr="00FF0A00">
        <w:rPr>
          <w:rFonts w:cstheme="minorHAnsi"/>
          <w:b/>
          <w:lang w:val="en-GB"/>
        </w:rPr>
        <w:t xml:space="preserve">. </w:t>
      </w:r>
      <w:r w:rsidRPr="00FF0A00">
        <w:rPr>
          <w:rFonts w:cstheme="minorHAnsi"/>
          <w:lang w:val="en-GB"/>
        </w:rPr>
        <w:t xml:space="preserve">The </w:t>
      </w:r>
      <w:r w:rsidR="00C634FB" w:rsidRPr="00FF0A00">
        <w:rPr>
          <w:rFonts w:cstheme="minorHAnsi"/>
          <w:lang w:val="en-GB"/>
        </w:rPr>
        <w:t>Collaboration</w:t>
      </w:r>
      <w:r w:rsidRPr="00FF0A00">
        <w:rPr>
          <w:rFonts w:cstheme="minorHAnsi"/>
          <w:lang w:val="en-GB"/>
        </w:rPr>
        <w:t xml:space="preserve"> Agreement as well as the hereby forthcoming rights and obligations will only be related to the realization of the Project. The Parties explicitly agree that the</w:t>
      </w:r>
      <w:r w:rsidR="00102F34" w:rsidRPr="00FF0A00">
        <w:rPr>
          <w:rFonts w:cstheme="minorHAnsi"/>
          <w:lang w:val="en-GB"/>
        </w:rPr>
        <w:t xml:space="preserve"> </w:t>
      </w:r>
      <w:r w:rsidR="00C634FB" w:rsidRPr="00FF0A00">
        <w:rPr>
          <w:rFonts w:cstheme="minorHAnsi"/>
          <w:lang w:val="en-GB"/>
        </w:rPr>
        <w:t>Collaboration</w:t>
      </w:r>
      <w:r w:rsidR="00102F34" w:rsidRPr="00FF0A00">
        <w:rPr>
          <w:rFonts w:cstheme="minorHAnsi"/>
          <w:lang w:val="en-GB"/>
        </w:rPr>
        <w:t xml:space="preserve"> Agreement will not extend to or is related with other activities or projects of the Parties.</w:t>
      </w:r>
    </w:p>
    <w:p w14:paraId="08D2BBF8" w14:textId="02FF21EE" w:rsidR="003F48FE" w:rsidRPr="00FF0A00" w:rsidRDefault="003F48FE" w:rsidP="005B0538">
      <w:pPr>
        <w:pStyle w:val="Lijstalinea"/>
        <w:numPr>
          <w:ilvl w:val="1"/>
          <w:numId w:val="1"/>
        </w:numPr>
        <w:ind w:left="567" w:hanging="567"/>
        <w:jc w:val="both"/>
        <w:rPr>
          <w:rFonts w:cstheme="minorHAnsi"/>
          <w:lang w:val="en-GB"/>
        </w:rPr>
      </w:pPr>
      <w:bookmarkStart w:id="0" w:name="_Ref536620876"/>
      <w:r w:rsidRPr="00FF0A00">
        <w:rPr>
          <w:rFonts w:cstheme="minorHAnsi"/>
          <w:b/>
          <w:lang w:val="en-GB"/>
        </w:rPr>
        <w:t xml:space="preserve">Subordinate to </w:t>
      </w:r>
      <w:r w:rsidR="00EB5C70" w:rsidRPr="00FF0A00">
        <w:rPr>
          <w:rFonts w:cstheme="minorHAnsi"/>
          <w:b/>
          <w:lang w:val="en-GB"/>
        </w:rPr>
        <w:t>Hermes Fund Agreement</w:t>
      </w:r>
      <w:r w:rsidRPr="00FF0A00">
        <w:rPr>
          <w:rFonts w:cstheme="minorHAnsi"/>
          <w:b/>
          <w:lang w:val="en-GB"/>
        </w:rPr>
        <w:t xml:space="preserve">. </w:t>
      </w:r>
      <w:r w:rsidR="00120F68" w:rsidRPr="00FF0A00">
        <w:rPr>
          <w:rFonts w:cstheme="minorHAnsi"/>
          <w:lang w:val="en-GB"/>
        </w:rPr>
        <w:t xml:space="preserve">Current Collaboration Agreement gives further elaboration to the commitments and obligations of the Parties stipulated in the Hermes Fund Agreement. Nothing in this Collaboration Agreement shall be understood as limitation of any of these obligations or commitments. </w:t>
      </w:r>
      <w:r w:rsidRPr="00FF0A00">
        <w:rPr>
          <w:rFonts w:cstheme="minorHAnsi"/>
          <w:lang w:val="en-GB"/>
        </w:rPr>
        <w:t xml:space="preserve">In case the provisions listed in this </w:t>
      </w:r>
      <w:r w:rsidR="00C634FB" w:rsidRPr="00FF0A00">
        <w:rPr>
          <w:rFonts w:cstheme="minorHAnsi"/>
          <w:lang w:val="en-GB"/>
        </w:rPr>
        <w:t>Collaboration</w:t>
      </w:r>
      <w:r w:rsidRPr="00FF0A00">
        <w:rPr>
          <w:rFonts w:cstheme="minorHAnsi"/>
          <w:lang w:val="en-GB"/>
        </w:rPr>
        <w:t xml:space="preserve"> Agreement conflict with the provisions of the </w:t>
      </w:r>
      <w:r w:rsidR="00EB5C70" w:rsidRPr="00FF0A00">
        <w:rPr>
          <w:rFonts w:cstheme="minorHAnsi"/>
          <w:lang w:val="en-GB"/>
        </w:rPr>
        <w:t>Hermes Fund Agreement</w:t>
      </w:r>
      <w:r w:rsidRPr="00FF0A00">
        <w:rPr>
          <w:rFonts w:cstheme="minorHAnsi"/>
          <w:lang w:val="en-GB"/>
        </w:rPr>
        <w:t xml:space="preserve">, the provisions of the </w:t>
      </w:r>
      <w:r w:rsidR="00EB5C70" w:rsidRPr="00FF0A00">
        <w:rPr>
          <w:rFonts w:cstheme="minorHAnsi"/>
          <w:lang w:val="en-GB"/>
        </w:rPr>
        <w:t>Hermes Fund Agreement</w:t>
      </w:r>
      <w:r w:rsidR="00120F68" w:rsidRPr="00FF0A00">
        <w:rPr>
          <w:rFonts w:cstheme="minorHAnsi"/>
          <w:lang w:val="en-GB"/>
        </w:rPr>
        <w:t>, with special attention to but not limited to those related to the Proposal, the Innovation Goal, and Exploitation plan</w:t>
      </w:r>
      <w:r w:rsidRPr="00FF0A00">
        <w:rPr>
          <w:rFonts w:cstheme="minorHAnsi"/>
          <w:lang w:val="en-GB"/>
        </w:rPr>
        <w:t xml:space="preserve"> are leading and will be </w:t>
      </w:r>
      <w:r w:rsidR="00120F68" w:rsidRPr="00FF0A00">
        <w:rPr>
          <w:rFonts w:cstheme="minorHAnsi"/>
          <w:lang w:val="en-GB"/>
        </w:rPr>
        <w:t xml:space="preserve">respected </w:t>
      </w:r>
      <w:r w:rsidRPr="00FF0A00">
        <w:rPr>
          <w:rFonts w:cstheme="minorHAnsi"/>
          <w:lang w:val="en-GB"/>
        </w:rPr>
        <w:t>integrally.</w:t>
      </w:r>
      <w:bookmarkEnd w:id="0"/>
    </w:p>
    <w:p w14:paraId="1C1D068B" w14:textId="77777777" w:rsidR="00D31717" w:rsidRPr="00FF0A00" w:rsidRDefault="00D31717" w:rsidP="005B0538">
      <w:pPr>
        <w:pStyle w:val="Lijstalinea"/>
        <w:numPr>
          <w:ilvl w:val="0"/>
          <w:numId w:val="0"/>
        </w:numPr>
        <w:ind w:left="425"/>
        <w:jc w:val="both"/>
        <w:rPr>
          <w:rFonts w:cstheme="minorHAnsi"/>
          <w:lang w:val="en-GB"/>
        </w:rPr>
      </w:pPr>
    </w:p>
    <w:p w14:paraId="2090B154" w14:textId="6960E103" w:rsidR="00F45820" w:rsidRPr="00FF0A00" w:rsidRDefault="00F45820" w:rsidP="005B0538">
      <w:pPr>
        <w:pStyle w:val="Lijstalinea"/>
        <w:numPr>
          <w:ilvl w:val="0"/>
          <w:numId w:val="1"/>
        </w:numPr>
        <w:ind w:left="425" w:hanging="425"/>
        <w:jc w:val="both"/>
        <w:rPr>
          <w:rFonts w:cstheme="minorHAnsi"/>
          <w:b/>
          <w:lang w:val="en-GB"/>
        </w:rPr>
      </w:pPr>
      <w:r w:rsidRPr="00FF0A00">
        <w:rPr>
          <w:rFonts w:cstheme="minorHAnsi"/>
          <w:b/>
          <w:lang w:val="en-GB"/>
        </w:rPr>
        <w:t xml:space="preserve">Mutual relationship of the </w:t>
      </w:r>
      <w:r w:rsidR="00506B9A" w:rsidRPr="00FF0A00">
        <w:rPr>
          <w:rFonts w:cstheme="minorHAnsi"/>
          <w:b/>
          <w:lang w:val="en-GB"/>
        </w:rPr>
        <w:t>Parties</w:t>
      </w:r>
    </w:p>
    <w:p w14:paraId="6AB3DABE" w14:textId="32F7BB98" w:rsidR="00555ABD" w:rsidRPr="00FF0A00" w:rsidRDefault="00B77AF0" w:rsidP="005B0538">
      <w:pPr>
        <w:pStyle w:val="Lijstalinea"/>
        <w:numPr>
          <w:ilvl w:val="0"/>
          <w:numId w:val="0"/>
        </w:numPr>
        <w:ind w:left="567"/>
        <w:jc w:val="both"/>
        <w:rPr>
          <w:rFonts w:cstheme="minorHAnsi"/>
          <w:lang w:val="en-GB"/>
        </w:rPr>
      </w:pPr>
      <w:r w:rsidRPr="00FF0A00">
        <w:rPr>
          <w:rFonts w:cstheme="minorHAnsi"/>
          <w:lang w:val="en-GB"/>
        </w:rPr>
        <w:t xml:space="preserve">All </w:t>
      </w:r>
      <w:r w:rsidR="007231CE" w:rsidRPr="00FF0A00">
        <w:rPr>
          <w:rFonts w:cstheme="minorHAnsi"/>
          <w:lang w:val="en-GB"/>
        </w:rPr>
        <w:t xml:space="preserve">Parties </w:t>
      </w:r>
      <w:r w:rsidRPr="00FF0A00">
        <w:rPr>
          <w:rFonts w:cstheme="minorHAnsi"/>
          <w:lang w:val="en-GB"/>
        </w:rPr>
        <w:t xml:space="preserve">acknowledge to act as independent Parties and cannot be considered agents or representatives of each other, nor will there be any joint liability between Parties for each other’s obligations, barring recorded in writing differently. </w:t>
      </w:r>
      <w:r w:rsidR="00431FA9" w:rsidRPr="00FF0A00">
        <w:rPr>
          <w:rFonts w:cstheme="minorHAnsi"/>
          <w:lang w:val="en-GB"/>
        </w:rPr>
        <w:t xml:space="preserve">The </w:t>
      </w:r>
      <w:r w:rsidR="007231CE" w:rsidRPr="00FF0A00">
        <w:rPr>
          <w:rFonts w:cstheme="minorHAnsi"/>
          <w:lang w:val="en-GB"/>
        </w:rPr>
        <w:t xml:space="preserve">Parties </w:t>
      </w:r>
      <w:r w:rsidR="00431FA9" w:rsidRPr="00FF0A00">
        <w:rPr>
          <w:rFonts w:cstheme="minorHAnsi"/>
          <w:lang w:val="en-GB"/>
        </w:rPr>
        <w:t>will not be entitled to act or to make legally binding decla</w:t>
      </w:r>
      <w:r w:rsidR="00A51C77" w:rsidRPr="00FF0A00">
        <w:rPr>
          <w:rFonts w:cstheme="minorHAnsi"/>
          <w:lang w:val="en-GB"/>
        </w:rPr>
        <w:t>rations on behalf of any other P</w:t>
      </w:r>
      <w:r w:rsidR="00431FA9" w:rsidRPr="00FF0A00">
        <w:rPr>
          <w:rFonts w:cstheme="minorHAnsi"/>
          <w:lang w:val="en-GB"/>
        </w:rPr>
        <w:t xml:space="preserve">arty. Nothing in this </w:t>
      </w:r>
      <w:r w:rsidR="00C634FB" w:rsidRPr="00FF0A00">
        <w:rPr>
          <w:rFonts w:cstheme="minorHAnsi"/>
          <w:lang w:val="en-GB"/>
        </w:rPr>
        <w:t>Collaboration</w:t>
      </w:r>
      <w:r w:rsidR="007231CE" w:rsidRPr="00FF0A00">
        <w:rPr>
          <w:rFonts w:cstheme="minorHAnsi"/>
          <w:lang w:val="en-GB"/>
        </w:rPr>
        <w:t xml:space="preserve"> </w:t>
      </w:r>
      <w:r w:rsidR="00431FA9" w:rsidRPr="00FF0A00">
        <w:rPr>
          <w:rFonts w:cstheme="minorHAnsi"/>
          <w:lang w:val="en-GB"/>
        </w:rPr>
        <w:t xml:space="preserve">Agreement will be deemed to constitute a joint venture, agency, partnership, interest grouping or any other kind of formal business grouping or entity between the </w:t>
      </w:r>
      <w:r w:rsidR="007231CE" w:rsidRPr="00FF0A00">
        <w:rPr>
          <w:rFonts w:cstheme="minorHAnsi"/>
          <w:lang w:val="en-GB"/>
        </w:rPr>
        <w:t>Parties</w:t>
      </w:r>
      <w:r w:rsidR="00431FA9" w:rsidRPr="00FF0A00">
        <w:rPr>
          <w:rFonts w:cstheme="minorHAnsi"/>
          <w:lang w:val="en-GB"/>
        </w:rPr>
        <w:t>.</w:t>
      </w:r>
      <w:r w:rsidR="00555ABD" w:rsidRPr="00FF0A00">
        <w:rPr>
          <w:rFonts w:cstheme="minorHAnsi"/>
          <w:lang w:val="en-GB"/>
        </w:rPr>
        <w:t xml:space="preserve"> </w:t>
      </w:r>
    </w:p>
    <w:p w14:paraId="66538E87" w14:textId="77777777" w:rsidR="00555ABD" w:rsidRPr="00FF0A00" w:rsidRDefault="00555ABD" w:rsidP="005B0538">
      <w:pPr>
        <w:pStyle w:val="Lijstalinea"/>
        <w:numPr>
          <w:ilvl w:val="0"/>
          <w:numId w:val="0"/>
        </w:numPr>
        <w:ind w:left="425"/>
        <w:jc w:val="both"/>
        <w:rPr>
          <w:rFonts w:cstheme="minorHAnsi"/>
          <w:lang w:val="en-GB"/>
        </w:rPr>
      </w:pPr>
    </w:p>
    <w:p w14:paraId="55ACDCC7" w14:textId="77777777" w:rsidR="00102F34" w:rsidRPr="00FF0A00" w:rsidRDefault="00102F34" w:rsidP="00102F34">
      <w:pPr>
        <w:pStyle w:val="Lijstalinea"/>
        <w:numPr>
          <w:ilvl w:val="0"/>
          <w:numId w:val="1"/>
        </w:numPr>
        <w:ind w:left="425" w:hanging="425"/>
        <w:jc w:val="both"/>
        <w:rPr>
          <w:rFonts w:cstheme="minorHAnsi"/>
          <w:b/>
          <w:lang w:val="en-GB"/>
        </w:rPr>
      </w:pPr>
      <w:r w:rsidRPr="00FF0A00">
        <w:rPr>
          <w:rFonts w:cstheme="minorHAnsi"/>
          <w:b/>
          <w:lang w:val="en-GB"/>
        </w:rPr>
        <w:t>Division of tasks and planning</w:t>
      </w:r>
    </w:p>
    <w:p w14:paraId="639EB4E7" w14:textId="17E7FE5A" w:rsidR="00102F34" w:rsidRPr="00FF0A00" w:rsidRDefault="00102F34" w:rsidP="00102F34">
      <w:pPr>
        <w:pStyle w:val="Lijstalinea"/>
        <w:numPr>
          <w:ilvl w:val="1"/>
          <w:numId w:val="1"/>
        </w:numPr>
        <w:ind w:left="567" w:hanging="567"/>
        <w:jc w:val="both"/>
        <w:rPr>
          <w:rFonts w:cstheme="minorHAnsi"/>
          <w:lang w:val="en-GB"/>
        </w:rPr>
      </w:pPr>
      <w:r w:rsidRPr="00FF0A00">
        <w:rPr>
          <w:rFonts w:cstheme="minorHAnsi"/>
          <w:b/>
          <w:lang w:val="en-GB"/>
        </w:rPr>
        <w:t>Division of tasks.</w:t>
      </w:r>
      <w:r w:rsidRPr="00FF0A00">
        <w:rPr>
          <w:rFonts w:cstheme="minorHAnsi"/>
          <w:lang w:val="en-GB"/>
        </w:rPr>
        <w:t xml:space="preserve"> The Parties will remain loyal to the division of tasks and planning as determined in the Proposal. To meet these provisions, all involved Parties will inform each other of the made progress and/or eventual problems on a regular basis. </w:t>
      </w:r>
    </w:p>
    <w:p w14:paraId="5A8EF05C" w14:textId="5F8FA76C" w:rsidR="00102F34" w:rsidRPr="00FF0A00" w:rsidRDefault="00102F34" w:rsidP="00102F34">
      <w:pPr>
        <w:pStyle w:val="Lijstalinea"/>
        <w:numPr>
          <w:ilvl w:val="1"/>
          <w:numId w:val="1"/>
        </w:numPr>
        <w:spacing w:after="0"/>
        <w:ind w:left="567" w:hanging="567"/>
        <w:jc w:val="both"/>
        <w:rPr>
          <w:rFonts w:cstheme="minorHAnsi"/>
          <w:lang w:val="en-GB"/>
        </w:rPr>
      </w:pPr>
      <w:bookmarkStart w:id="1" w:name="_Ref520810974"/>
      <w:r w:rsidRPr="00FF0A00">
        <w:rPr>
          <w:rFonts w:cstheme="minorHAnsi"/>
          <w:b/>
          <w:lang w:val="en-GB"/>
        </w:rPr>
        <w:t>Coordinator.</w:t>
      </w:r>
      <w:r w:rsidRPr="00FF0A00">
        <w:rPr>
          <w:rFonts w:cstheme="minorHAnsi"/>
          <w:lang w:val="en-GB"/>
        </w:rPr>
        <w:t xml:space="preserve"> Without prejudice the respective obligations of each Party, </w:t>
      </w:r>
      <w:r w:rsidRPr="00FF0A00">
        <w:rPr>
          <w:rFonts w:cstheme="minorHAnsi"/>
          <w:highlight w:val="yellow"/>
          <w:lang w:val="en-GB"/>
        </w:rPr>
        <w:t>[“Party”]</w:t>
      </w:r>
      <w:r w:rsidRPr="00FF0A00">
        <w:rPr>
          <w:rFonts w:cstheme="minorHAnsi"/>
          <w:lang w:val="en-GB"/>
        </w:rPr>
        <w:t xml:space="preserve"> will act as </w:t>
      </w:r>
      <w:r w:rsidR="00AD651C" w:rsidRPr="00FF0A00">
        <w:rPr>
          <w:rFonts w:cstheme="minorHAnsi"/>
          <w:lang w:val="en-GB"/>
        </w:rPr>
        <w:t>C</w:t>
      </w:r>
      <w:r w:rsidRPr="00FF0A00">
        <w:rPr>
          <w:rFonts w:cstheme="minorHAnsi"/>
          <w:lang w:val="en-GB"/>
        </w:rPr>
        <w:t>oordinator</w:t>
      </w:r>
      <w:r w:rsidR="002B0828" w:rsidRPr="00FF0A00">
        <w:rPr>
          <w:rFonts w:cstheme="minorHAnsi"/>
          <w:lang w:val="en-GB"/>
        </w:rPr>
        <w:t xml:space="preserve"> and</w:t>
      </w:r>
      <w:r w:rsidRPr="00FF0A00">
        <w:rPr>
          <w:rFonts w:cstheme="minorHAnsi"/>
          <w:lang w:val="en-GB"/>
        </w:rPr>
        <w:t xml:space="preserve"> will further be responsible for:</w:t>
      </w:r>
      <w:bookmarkEnd w:id="1"/>
    </w:p>
    <w:p w14:paraId="1D9F1221" w14:textId="4EB96DEF" w:rsidR="00102F34" w:rsidRPr="00FF0A0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establishing communication with and between all </w:t>
      </w:r>
      <w:r w:rsidR="007231CE" w:rsidRPr="00FF0A00">
        <w:rPr>
          <w:rFonts w:asciiTheme="minorHAnsi" w:hAnsiTheme="minorHAnsi" w:cstheme="minorHAnsi"/>
          <w:sz w:val="22"/>
          <w:szCs w:val="22"/>
          <w:lang w:val="en-GB"/>
        </w:rPr>
        <w:t xml:space="preserve">Parties </w:t>
      </w:r>
      <w:r w:rsidRPr="00FF0A00">
        <w:rPr>
          <w:rFonts w:asciiTheme="minorHAnsi" w:hAnsiTheme="minorHAnsi" w:cstheme="minorHAnsi"/>
          <w:sz w:val="22"/>
          <w:szCs w:val="22"/>
          <w:lang w:val="en-GB"/>
        </w:rPr>
        <w:t xml:space="preserve">to analyse the progress and the evolution of the Project </w:t>
      </w:r>
      <w:r w:rsidR="00E278FF" w:rsidRPr="00FF0A00">
        <w:rPr>
          <w:rFonts w:asciiTheme="minorHAnsi" w:hAnsiTheme="minorHAnsi" w:cstheme="minorHAnsi"/>
          <w:sz w:val="22"/>
          <w:szCs w:val="22"/>
          <w:lang w:val="en-GB"/>
        </w:rPr>
        <w:t>in order to achieve</w:t>
      </w:r>
      <w:r w:rsidRPr="00FF0A00">
        <w:rPr>
          <w:rFonts w:asciiTheme="minorHAnsi" w:hAnsiTheme="minorHAnsi" w:cstheme="minorHAnsi"/>
          <w:sz w:val="22"/>
          <w:szCs w:val="22"/>
          <w:lang w:val="en-GB"/>
        </w:rPr>
        <w:t xml:space="preserve"> the Projects goals</w:t>
      </w:r>
      <w:r w:rsidR="00A51C77" w:rsidRPr="00FF0A00">
        <w:rPr>
          <w:rFonts w:asciiTheme="minorHAnsi" w:hAnsiTheme="minorHAnsi" w:cstheme="minorHAnsi"/>
          <w:sz w:val="22"/>
          <w:szCs w:val="22"/>
          <w:lang w:val="en-GB"/>
        </w:rPr>
        <w:t>,</w:t>
      </w:r>
    </w:p>
    <w:p w14:paraId="122E7F75" w14:textId="72F90739" w:rsidR="00102F34" w:rsidRPr="00FF0A0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executing the </w:t>
      </w:r>
      <w:r w:rsidR="00A51C77" w:rsidRPr="00FF0A00">
        <w:rPr>
          <w:rFonts w:asciiTheme="minorHAnsi" w:hAnsiTheme="minorHAnsi" w:cstheme="minorHAnsi"/>
          <w:sz w:val="22"/>
          <w:szCs w:val="22"/>
          <w:lang w:val="en-GB"/>
        </w:rPr>
        <w:t>actions</w:t>
      </w:r>
      <w:r w:rsidRPr="00FF0A00">
        <w:rPr>
          <w:rFonts w:asciiTheme="minorHAnsi" w:hAnsiTheme="minorHAnsi" w:cstheme="minorHAnsi"/>
          <w:sz w:val="22"/>
          <w:szCs w:val="22"/>
          <w:lang w:val="en-GB"/>
        </w:rPr>
        <w:t xml:space="preserve"> required for coordination, management and control of the execution of the Project</w:t>
      </w:r>
      <w:r w:rsidR="00A51C77" w:rsidRPr="00FF0A00">
        <w:rPr>
          <w:rFonts w:asciiTheme="minorHAnsi" w:hAnsiTheme="minorHAnsi" w:cstheme="minorHAnsi"/>
          <w:sz w:val="22"/>
          <w:szCs w:val="22"/>
          <w:lang w:val="en-GB"/>
        </w:rPr>
        <w:t>,</w:t>
      </w:r>
    </w:p>
    <w:p w14:paraId="7A873E26" w14:textId="6BE2DB8A" w:rsidR="00102F34" w:rsidRPr="00FF0A00" w:rsidRDefault="00102F34" w:rsidP="00773C0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providing direction to the Steering Committee</w:t>
      </w:r>
      <w:r w:rsidR="00A51C77" w:rsidRPr="00FF0A00">
        <w:rPr>
          <w:rFonts w:asciiTheme="minorHAnsi" w:hAnsiTheme="minorHAnsi" w:cstheme="minorHAnsi"/>
          <w:sz w:val="22"/>
          <w:szCs w:val="22"/>
          <w:lang w:val="en-GB"/>
        </w:rPr>
        <w:t>,</w:t>
      </w:r>
    </w:p>
    <w:p w14:paraId="3168208E" w14:textId="790D3C95" w:rsidR="00102F34" w:rsidRPr="00FF0A0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transmitting documents and information connected with the Pro</w:t>
      </w:r>
      <w:r w:rsidR="00A51C77" w:rsidRPr="00FF0A00">
        <w:rPr>
          <w:rFonts w:asciiTheme="minorHAnsi" w:hAnsiTheme="minorHAnsi" w:cstheme="minorHAnsi"/>
          <w:sz w:val="22"/>
          <w:szCs w:val="22"/>
          <w:lang w:val="en-GB"/>
        </w:rPr>
        <w:t xml:space="preserve">ject to and between the </w:t>
      </w:r>
      <w:r w:rsidR="007231CE" w:rsidRPr="00FF0A00">
        <w:rPr>
          <w:rFonts w:asciiTheme="minorHAnsi" w:hAnsiTheme="minorHAnsi" w:cstheme="minorHAnsi"/>
          <w:sz w:val="22"/>
          <w:szCs w:val="22"/>
          <w:lang w:val="en-GB"/>
        </w:rPr>
        <w:t>Parties</w:t>
      </w:r>
      <w:r w:rsidR="00A51C77" w:rsidRPr="00FF0A00">
        <w:rPr>
          <w:rFonts w:asciiTheme="minorHAnsi" w:hAnsiTheme="minorHAnsi" w:cstheme="minorHAnsi"/>
          <w:sz w:val="22"/>
          <w:szCs w:val="22"/>
          <w:lang w:val="en-GB"/>
        </w:rPr>
        <w:t>,</w:t>
      </w:r>
    </w:p>
    <w:p w14:paraId="02B5BF08" w14:textId="0BDA1F49" w:rsidR="00102F34" w:rsidRPr="00FF0A0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collecting, reviewing to verify consistency and submitting reports and other deliverables (including financial statements and related certifications) via Flux50 to </w:t>
      </w:r>
      <w:r w:rsidR="0061117F" w:rsidRPr="00FF0A00">
        <w:rPr>
          <w:rFonts w:asciiTheme="minorHAnsi" w:hAnsiTheme="minorHAnsi" w:cstheme="minorHAnsi"/>
          <w:sz w:val="22"/>
          <w:szCs w:val="22"/>
          <w:lang w:val="en-GB"/>
        </w:rPr>
        <w:t>Hermes Fund</w:t>
      </w:r>
      <w:r w:rsidR="00A51C77" w:rsidRPr="00FF0A00">
        <w:rPr>
          <w:rFonts w:asciiTheme="minorHAnsi" w:hAnsiTheme="minorHAnsi" w:cstheme="minorHAnsi"/>
          <w:sz w:val="22"/>
          <w:szCs w:val="22"/>
          <w:lang w:val="en-GB"/>
        </w:rPr>
        <w:t>,</w:t>
      </w:r>
    </w:p>
    <w:p w14:paraId="116E4869" w14:textId="6E8AC603" w:rsidR="00102F34" w:rsidRPr="00FF0A0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providing, upon request, the </w:t>
      </w:r>
      <w:r w:rsidR="007231CE" w:rsidRPr="00FF0A00">
        <w:rPr>
          <w:rFonts w:asciiTheme="minorHAnsi" w:hAnsiTheme="minorHAnsi" w:cstheme="minorHAnsi"/>
          <w:sz w:val="22"/>
          <w:szCs w:val="22"/>
          <w:lang w:val="en-GB"/>
        </w:rPr>
        <w:t xml:space="preserve">Parties </w:t>
      </w:r>
      <w:r w:rsidRPr="00FF0A00">
        <w:rPr>
          <w:rFonts w:asciiTheme="minorHAnsi" w:hAnsiTheme="minorHAnsi" w:cstheme="minorHAnsi"/>
          <w:sz w:val="22"/>
          <w:szCs w:val="22"/>
          <w:lang w:val="en-GB"/>
        </w:rPr>
        <w:t xml:space="preserve">with official copies or originals of documents which are in the sole possession of the Coordinator when such copies or originals are necessary for the </w:t>
      </w:r>
      <w:r w:rsidR="007231CE" w:rsidRPr="00FF0A00">
        <w:rPr>
          <w:rFonts w:asciiTheme="minorHAnsi" w:hAnsiTheme="minorHAnsi" w:cstheme="minorHAnsi"/>
          <w:sz w:val="22"/>
          <w:szCs w:val="22"/>
          <w:lang w:val="en-GB"/>
        </w:rPr>
        <w:t xml:space="preserve">Parties </w:t>
      </w:r>
      <w:r w:rsidRPr="00FF0A00">
        <w:rPr>
          <w:rFonts w:asciiTheme="minorHAnsi" w:hAnsiTheme="minorHAnsi" w:cstheme="minorHAnsi"/>
          <w:sz w:val="22"/>
          <w:szCs w:val="22"/>
          <w:lang w:val="en-GB"/>
        </w:rPr>
        <w:t>to present claim</w:t>
      </w:r>
      <w:r w:rsidR="00A51C77" w:rsidRPr="00FF0A00">
        <w:rPr>
          <w:rFonts w:asciiTheme="minorHAnsi" w:hAnsiTheme="minorHAnsi" w:cstheme="minorHAnsi"/>
          <w:sz w:val="22"/>
          <w:szCs w:val="22"/>
          <w:lang w:val="en-GB"/>
        </w:rPr>
        <w:t>s or other legitimate interests,</w:t>
      </w:r>
    </w:p>
    <w:p w14:paraId="1DC78673" w14:textId="12186B2F" w:rsidR="00102F34" w:rsidRPr="00FF0A00" w:rsidRDefault="00102F34" w:rsidP="00773C04">
      <w:pPr>
        <w:pStyle w:val="Default"/>
        <w:numPr>
          <w:ilvl w:val="0"/>
          <w:numId w:val="29"/>
        </w:numPr>
        <w:spacing w:line="259" w:lineRule="auto"/>
        <w:ind w:left="1066" w:hanging="357"/>
        <w:rPr>
          <w:rFonts w:asciiTheme="minorHAnsi" w:hAnsiTheme="minorHAnsi" w:cstheme="minorHAnsi"/>
          <w:sz w:val="22"/>
          <w:szCs w:val="22"/>
          <w:lang w:val="en-GB"/>
        </w:rPr>
      </w:pPr>
      <w:r w:rsidRPr="00FF0A00">
        <w:rPr>
          <w:rFonts w:asciiTheme="minorHAnsi" w:hAnsiTheme="minorHAnsi" w:cstheme="minorHAnsi"/>
          <w:sz w:val="22"/>
          <w:szCs w:val="22"/>
          <w:lang w:val="en-GB"/>
        </w:rPr>
        <w:t>keeping the address list of Members</w:t>
      </w:r>
      <w:r w:rsidR="00773C04" w:rsidRPr="00FF0A00">
        <w:rPr>
          <w:rFonts w:asciiTheme="minorHAnsi" w:hAnsiTheme="minorHAnsi" w:cstheme="minorHAnsi"/>
          <w:sz w:val="22"/>
          <w:szCs w:val="22"/>
          <w:lang w:val="en-GB"/>
        </w:rPr>
        <w:t xml:space="preserve"> </w:t>
      </w:r>
      <w:r w:rsidRPr="00FF0A00">
        <w:rPr>
          <w:rFonts w:asciiTheme="minorHAnsi" w:hAnsiTheme="minorHAnsi" w:cstheme="minorHAnsi"/>
          <w:sz w:val="22"/>
          <w:szCs w:val="22"/>
          <w:lang w:val="en-GB"/>
        </w:rPr>
        <w:t>and other contac</w:t>
      </w:r>
      <w:r w:rsidR="00A51C77" w:rsidRPr="00FF0A00">
        <w:rPr>
          <w:rFonts w:asciiTheme="minorHAnsi" w:hAnsiTheme="minorHAnsi" w:cstheme="minorHAnsi"/>
          <w:sz w:val="22"/>
          <w:szCs w:val="22"/>
          <w:lang w:val="en-GB"/>
        </w:rPr>
        <w:t>t persons updated and available.</w:t>
      </w:r>
    </w:p>
    <w:p w14:paraId="5A60FBE8" w14:textId="2E3B465A" w:rsidR="00102F34" w:rsidRPr="00FF0A00" w:rsidRDefault="00102F34" w:rsidP="00102F34">
      <w:pPr>
        <w:pStyle w:val="Default"/>
        <w:numPr>
          <w:ilvl w:val="1"/>
          <w:numId w:val="1"/>
        </w:numPr>
        <w:spacing w:line="259" w:lineRule="auto"/>
        <w:ind w:left="567" w:hanging="567"/>
        <w:jc w:val="both"/>
        <w:rPr>
          <w:rFonts w:asciiTheme="minorHAnsi" w:hAnsiTheme="minorHAnsi" w:cstheme="minorHAnsi"/>
          <w:sz w:val="22"/>
          <w:szCs w:val="22"/>
          <w:lang w:val="en-GB"/>
        </w:rPr>
      </w:pPr>
      <w:r w:rsidRPr="00FF0A00">
        <w:rPr>
          <w:rFonts w:asciiTheme="minorHAnsi" w:hAnsiTheme="minorHAnsi" w:cstheme="minorHAnsi"/>
          <w:b/>
          <w:sz w:val="22"/>
          <w:szCs w:val="22"/>
          <w:lang w:val="en-GB"/>
        </w:rPr>
        <w:t>Reporting.</w:t>
      </w:r>
      <w:r w:rsidRPr="00FF0A00">
        <w:rPr>
          <w:rFonts w:asciiTheme="minorHAnsi" w:hAnsiTheme="minorHAnsi" w:cstheme="minorHAnsi"/>
          <w:sz w:val="22"/>
          <w:szCs w:val="22"/>
          <w:lang w:val="en-GB"/>
        </w:rPr>
        <w:t xml:space="preserve"> Each Party shall submit a report to the Coordinator pertaining to its activities under the Project at the reporting deadlines as set forward in the Proposal and imposed by the </w:t>
      </w:r>
      <w:r w:rsidR="00EB5C70" w:rsidRPr="00FF0A00">
        <w:rPr>
          <w:rFonts w:asciiTheme="minorHAnsi" w:hAnsiTheme="minorHAnsi" w:cstheme="minorHAnsi"/>
          <w:sz w:val="22"/>
          <w:szCs w:val="22"/>
          <w:lang w:val="en-GB"/>
        </w:rPr>
        <w:t>Hermes Fund Agreement</w:t>
      </w:r>
      <w:r w:rsidRPr="00FF0A00">
        <w:rPr>
          <w:rFonts w:asciiTheme="minorHAnsi" w:hAnsiTheme="minorHAnsi" w:cstheme="minorHAnsi"/>
          <w:sz w:val="22"/>
          <w:szCs w:val="22"/>
          <w:lang w:val="en-GB"/>
        </w:rPr>
        <w:t xml:space="preserve">. The layout and content of the reports will be conform to all requirements </w:t>
      </w:r>
      <w:r w:rsidR="00773C04" w:rsidRPr="00FF0A00">
        <w:rPr>
          <w:rFonts w:asciiTheme="minorHAnsi" w:hAnsiTheme="minorHAnsi" w:cstheme="minorHAnsi"/>
          <w:sz w:val="22"/>
          <w:szCs w:val="22"/>
          <w:lang w:val="en-GB"/>
        </w:rPr>
        <w:t xml:space="preserve">imposed by </w:t>
      </w:r>
      <w:r w:rsidR="0061117F" w:rsidRPr="00FF0A00">
        <w:rPr>
          <w:rFonts w:asciiTheme="minorHAnsi" w:hAnsiTheme="minorHAnsi" w:cstheme="minorHAnsi"/>
          <w:sz w:val="22"/>
          <w:szCs w:val="22"/>
          <w:lang w:val="en-GB"/>
        </w:rPr>
        <w:t>Hermes Fund</w:t>
      </w:r>
      <w:r w:rsidR="00773C04" w:rsidRPr="00FF0A00">
        <w:rPr>
          <w:rFonts w:asciiTheme="minorHAnsi" w:hAnsiTheme="minorHAnsi" w:cstheme="minorHAnsi"/>
          <w:sz w:val="22"/>
          <w:szCs w:val="22"/>
          <w:lang w:val="en-GB"/>
        </w:rPr>
        <w:t>.</w:t>
      </w:r>
    </w:p>
    <w:p w14:paraId="6B347F74" w14:textId="49B6C1DA" w:rsidR="007231CE" w:rsidRPr="00FF0A00" w:rsidRDefault="007231CE" w:rsidP="00102F34">
      <w:pPr>
        <w:pStyle w:val="Default"/>
        <w:numPr>
          <w:ilvl w:val="1"/>
          <w:numId w:val="1"/>
        </w:numPr>
        <w:spacing w:line="259" w:lineRule="auto"/>
        <w:ind w:left="567" w:hanging="567"/>
        <w:jc w:val="both"/>
        <w:rPr>
          <w:rFonts w:asciiTheme="minorHAnsi" w:hAnsiTheme="minorHAnsi" w:cstheme="minorHAnsi"/>
          <w:sz w:val="22"/>
          <w:szCs w:val="22"/>
          <w:lang w:val="en-GB"/>
        </w:rPr>
      </w:pPr>
      <w:r w:rsidRPr="00FF0A00">
        <w:rPr>
          <w:rFonts w:asciiTheme="minorHAnsi" w:hAnsiTheme="minorHAnsi" w:cstheme="minorHAnsi"/>
          <w:b/>
          <w:bCs/>
          <w:iCs/>
          <w:sz w:val="22"/>
          <w:szCs w:val="22"/>
          <w:lang w:val="en-GB"/>
        </w:rPr>
        <w:t xml:space="preserve">Authority. </w:t>
      </w:r>
      <w:r w:rsidRPr="00FF0A00">
        <w:rPr>
          <w:rFonts w:asciiTheme="minorHAnsi" w:hAnsiTheme="minorHAnsi" w:cstheme="minorHAnsi"/>
          <w:iCs/>
          <w:sz w:val="22"/>
          <w:szCs w:val="22"/>
          <w:lang w:val="en-GB"/>
        </w:rPr>
        <w:t>The Coordinator shall not be entitled to act or to make legally binding declarations on behalf of any other Party.</w:t>
      </w:r>
    </w:p>
    <w:p w14:paraId="6BFD8824" w14:textId="77777777" w:rsidR="00102F34" w:rsidRPr="00FF0A00" w:rsidRDefault="00102F34" w:rsidP="00102F34">
      <w:pPr>
        <w:pStyle w:val="Default"/>
        <w:spacing w:line="259" w:lineRule="auto"/>
        <w:ind w:left="567"/>
        <w:jc w:val="both"/>
        <w:rPr>
          <w:rFonts w:asciiTheme="minorHAnsi" w:hAnsiTheme="minorHAnsi" w:cstheme="minorHAnsi"/>
          <w:sz w:val="22"/>
          <w:szCs w:val="22"/>
          <w:lang w:val="en-GB"/>
        </w:rPr>
      </w:pPr>
    </w:p>
    <w:p w14:paraId="54005E64" w14:textId="5EF79020" w:rsidR="00555ABD" w:rsidRPr="00FF0A00" w:rsidRDefault="00555ABD" w:rsidP="005B0538">
      <w:pPr>
        <w:pStyle w:val="Lijstalinea"/>
        <w:numPr>
          <w:ilvl w:val="0"/>
          <w:numId w:val="1"/>
        </w:numPr>
        <w:ind w:left="425" w:hanging="425"/>
        <w:jc w:val="both"/>
        <w:rPr>
          <w:rFonts w:cstheme="minorHAnsi"/>
          <w:b/>
          <w:lang w:val="en-GB"/>
        </w:rPr>
      </w:pPr>
      <w:r w:rsidRPr="00FF0A00">
        <w:rPr>
          <w:rFonts w:cstheme="minorHAnsi"/>
          <w:b/>
          <w:lang w:val="en-GB"/>
        </w:rPr>
        <w:t>Steering Committee</w:t>
      </w:r>
    </w:p>
    <w:p w14:paraId="2D31F919" w14:textId="18511545" w:rsidR="00555ABD" w:rsidRPr="00FF0A00" w:rsidRDefault="00555ABD" w:rsidP="005B0538">
      <w:pPr>
        <w:pStyle w:val="Lijstalinea"/>
        <w:numPr>
          <w:ilvl w:val="1"/>
          <w:numId w:val="1"/>
        </w:numPr>
        <w:ind w:left="567" w:hanging="567"/>
        <w:jc w:val="both"/>
        <w:rPr>
          <w:rFonts w:cstheme="minorHAnsi"/>
          <w:lang w:val="en-GB"/>
        </w:rPr>
      </w:pPr>
      <w:bookmarkStart w:id="2" w:name="_Ref520811938"/>
      <w:r w:rsidRPr="00FF0A00">
        <w:rPr>
          <w:rFonts w:cstheme="minorHAnsi"/>
          <w:b/>
          <w:bCs/>
          <w:lang w:val="en-GB"/>
        </w:rPr>
        <w:lastRenderedPageBreak/>
        <w:t xml:space="preserve">Members. </w:t>
      </w:r>
      <w:r w:rsidRPr="00FF0A00">
        <w:rPr>
          <w:rFonts w:cstheme="minorHAnsi"/>
          <w:lang w:val="en-GB"/>
        </w:rPr>
        <w:t xml:space="preserve">The </w:t>
      </w:r>
      <w:r w:rsidR="007231CE" w:rsidRPr="00FF0A00">
        <w:rPr>
          <w:rFonts w:cstheme="minorHAnsi"/>
          <w:lang w:val="en-GB"/>
        </w:rPr>
        <w:t xml:space="preserve">Parties </w:t>
      </w:r>
      <w:r w:rsidRPr="00FF0A00">
        <w:rPr>
          <w:rFonts w:cstheme="minorHAnsi"/>
          <w:lang w:val="en-GB"/>
        </w:rPr>
        <w:t xml:space="preserve">establish a </w:t>
      </w:r>
      <w:r w:rsidR="002B0828" w:rsidRPr="00FF0A00">
        <w:rPr>
          <w:rFonts w:cstheme="minorHAnsi"/>
          <w:lang w:val="en-GB"/>
        </w:rPr>
        <w:t>S</w:t>
      </w:r>
      <w:r w:rsidRPr="00FF0A00">
        <w:rPr>
          <w:rFonts w:cstheme="minorHAnsi"/>
          <w:lang w:val="en-GB"/>
        </w:rPr>
        <w:t xml:space="preserve">teering </w:t>
      </w:r>
      <w:r w:rsidR="002B0828" w:rsidRPr="00FF0A00">
        <w:rPr>
          <w:rFonts w:cstheme="minorHAnsi"/>
          <w:lang w:val="en-GB"/>
        </w:rPr>
        <w:t>C</w:t>
      </w:r>
      <w:r w:rsidRPr="00FF0A00">
        <w:rPr>
          <w:rFonts w:cstheme="minorHAnsi"/>
          <w:lang w:val="en-GB"/>
        </w:rPr>
        <w:t>ommittee. Any Member may be present or represented at any meeting of the Steering Committee or may appoint a substitute or a proxy to attend and vote at any meeting. Each Member may invite other persons within its organization if relevant to the agenda to be discussed at a particular meeting of the Steering Committee</w:t>
      </w:r>
      <w:r w:rsidRPr="00FF0A00">
        <w:rPr>
          <w:rFonts w:cstheme="minorHAnsi"/>
          <w:b/>
          <w:bCs/>
          <w:lang w:val="en-GB"/>
        </w:rPr>
        <w:t xml:space="preserve">. </w:t>
      </w:r>
      <w:r w:rsidRPr="00FF0A00">
        <w:rPr>
          <w:rFonts w:cstheme="minorHAnsi"/>
          <w:lang w:val="en-GB"/>
        </w:rPr>
        <w:t xml:space="preserve">After approval by the </w:t>
      </w:r>
      <w:r w:rsidR="007231CE" w:rsidRPr="00FF0A00">
        <w:rPr>
          <w:rFonts w:cstheme="minorHAnsi"/>
          <w:lang w:val="en-GB"/>
        </w:rPr>
        <w:t>Coordinator</w:t>
      </w:r>
      <w:r w:rsidRPr="00FF0A00">
        <w:rPr>
          <w:rFonts w:cstheme="minorHAnsi"/>
          <w:lang w:val="en-GB"/>
        </w:rPr>
        <w:t>, a Member may also invite external advisors if relevant to the agenda to be discussed at a particular meeting of the Steering Committee</w:t>
      </w:r>
      <w:r w:rsidR="007231CE" w:rsidRPr="00FF0A00">
        <w:rPr>
          <w:rFonts w:cstheme="minorHAnsi"/>
          <w:lang w:val="en-GB"/>
        </w:rPr>
        <w:t xml:space="preserve"> </w:t>
      </w:r>
      <w:r w:rsidRPr="00FF0A00">
        <w:rPr>
          <w:rFonts w:cstheme="minorHAnsi"/>
          <w:lang w:val="en-GB"/>
        </w:rPr>
        <w:t xml:space="preserve">and if such advisors are bound to confidentiality obligations no less stringent than those contained in this </w:t>
      </w:r>
      <w:r w:rsidR="00C634FB" w:rsidRPr="00FF0A00">
        <w:rPr>
          <w:rFonts w:cstheme="minorHAnsi"/>
          <w:lang w:val="en-GB"/>
        </w:rPr>
        <w:t>Collaboration</w:t>
      </w:r>
      <w:r w:rsidR="007231CE" w:rsidRPr="00FF0A00">
        <w:rPr>
          <w:rFonts w:cstheme="minorHAnsi"/>
          <w:lang w:val="en-GB"/>
        </w:rPr>
        <w:t xml:space="preserve"> </w:t>
      </w:r>
      <w:r w:rsidRPr="00FF0A00">
        <w:rPr>
          <w:rFonts w:cstheme="minorHAnsi"/>
          <w:lang w:val="en-GB"/>
        </w:rPr>
        <w:t>Agreement.</w:t>
      </w:r>
      <w:bookmarkEnd w:id="2"/>
      <w:r w:rsidR="00567D8A">
        <w:rPr>
          <w:rFonts w:cstheme="minorHAnsi"/>
          <w:lang w:val="en-GB"/>
        </w:rPr>
        <w:t xml:space="preserve"> </w:t>
      </w:r>
      <w:bookmarkStart w:id="3" w:name="_Hlk10819786"/>
      <w:r w:rsidR="00567D8A" w:rsidRPr="00AD29D8">
        <w:rPr>
          <w:rFonts w:cstheme="minorHAnsi"/>
          <w:lang w:val="en-GB"/>
        </w:rPr>
        <w:t>All Parties will have the right to veto an external advisor within five (5) days after the notification of its presence at a particular meeting of the Steering Committee.</w:t>
      </w:r>
      <w:bookmarkEnd w:id="3"/>
    </w:p>
    <w:p w14:paraId="712DF498" w14:textId="2557AB3C" w:rsidR="00555ABD" w:rsidRPr="00FF0A00" w:rsidRDefault="00555ABD" w:rsidP="005B0538">
      <w:pPr>
        <w:pStyle w:val="Lijstalinea"/>
        <w:numPr>
          <w:ilvl w:val="1"/>
          <w:numId w:val="1"/>
        </w:numPr>
        <w:ind w:left="567" w:hanging="567"/>
        <w:jc w:val="both"/>
        <w:rPr>
          <w:rFonts w:cstheme="minorHAnsi"/>
          <w:lang w:val="en-GB"/>
        </w:rPr>
      </w:pPr>
      <w:r w:rsidRPr="00FF0A00">
        <w:rPr>
          <w:rFonts w:cstheme="minorHAnsi"/>
          <w:b/>
          <w:bCs/>
          <w:lang w:val="en-GB"/>
        </w:rPr>
        <w:t xml:space="preserve">Meetings. </w:t>
      </w:r>
      <w:r w:rsidRPr="00FF0A00">
        <w:rPr>
          <w:rFonts w:cstheme="minorHAnsi"/>
          <w:lang w:val="en-GB"/>
        </w:rPr>
        <w:t xml:space="preserve">The Coordinator will chair all meetings of the Steering Committee, unless decided otherwise in a meeting of the Steering Committee. The </w:t>
      </w:r>
      <w:r w:rsidR="00E278FF" w:rsidRPr="00FF0A00">
        <w:rPr>
          <w:rFonts w:cstheme="minorHAnsi"/>
          <w:lang w:val="en-GB"/>
        </w:rPr>
        <w:t xml:space="preserve">Coordinator </w:t>
      </w:r>
      <w:r w:rsidRPr="00FF0A00">
        <w:rPr>
          <w:rFonts w:cstheme="minorHAnsi"/>
          <w:lang w:val="en-GB"/>
        </w:rPr>
        <w:t xml:space="preserve">shall convene meetings of the Steering Committee. Ordinary meetings will take place at least three (3) times a year and extraordinary meetings may be convened at any time upon written request of one-third (1/3) of the Members. The </w:t>
      </w:r>
      <w:r w:rsidR="00E278FF" w:rsidRPr="00FF0A00">
        <w:rPr>
          <w:rFonts w:cstheme="minorHAnsi"/>
          <w:lang w:val="en-GB"/>
        </w:rPr>
        <w:t xml:space="preserve">Coordinator </w:t>
      </w:r>
      <w:r w:rsidRPr="00FF0A00">
        <w:rPr>
          <w:rFonts w:cstheme="minorHAnsi"/>
          <w:lang w:val="en-GB"/>
        </w:rPr>
        <w:t>shall give notice in writing of a meeting with the agenda to each Member no later than fourteen (14) calendar days in advance.</w:t>
      </w:r>
    </w:p>
    <w:p w14:paraId="1F7948BF" w14:textId="4BF73DBC" w:rsidR="00555ABD" w:rsidRPr="00FF0A00" w:rsidRDefault="00555ABD" w:rsidP="005B0538">
      <w:pPr>
        <w:pStyle w:val="Lijstalinea"/>
        <w:numPr>
          <w:ilvl w:val="1"/>
          <w:numId w:val="1"/>
        </w:numPr>
        <w:spacing w:after="0"/>
        <w:ind w:left="567" w:hanging="567"/>
        <w:jc w:val="both"/>
        <w:rPr>
          <w:rFonts w:cstheme="minorHAnsi"/>
          <w:lang w:val="en-GB"/>
        </w:rPr>
      </w:pPr>
      <w:r w:rsidRPr="00FF0A00">
        <w:rPr>
          <w:rFonts w:cstheme="minorHAnsi"/>
          <w:b/>
          <w:bCs/>
          <w:lang w:val="en-GB"/>
        </w:rPr>
        <w:t xml:space="preserve">Quorum, voting power and majorities. </w:t>
      </w:r>
      <w:r w:rsidRPr="00FF0A00">
        <w:rPr>
          <w:rFonts w:cstheme="minorHAnsi"/>
          <w:lang w:val="en-GB"/>
        </w:rPr>
        <w:t>The Steering Committee can only deliberate and decide validly if two-thirds (2/3) of its Members are present or represented</w:t>
      </w:r>
      <w:r w:rsidRPr="00FF0A00">
        <w:rPr>
          <w:rFonts w:cstheme="minorHAnsi"/>
          <w:b/>
          <w:bCs/>
          <w:lang w:val="en-GB"/>
        </w:rPr>
        <w:t xml:space="preserve">. </w:t>
      </w:r>
      <w:r w:rsidR="00A51C77" w:rsidRPr="00FF0A00">
        <w:rPr>
          <w:rFonts w:cstheme="minorHAnsi"/>
          <w:lang w:val="en-GB"/>
        </w:rPr>
        <w:t>Each P</w:t>
      </w:r>
      <w:r w:rsidRPr="00FF0A00">
        <w:rPr>
          <w:rFonts w:cstheme="minorHAnsi"/>
          <w:lang w:val="en-GB"/>
        </w:rPr>
        <w:t xml:space="preserve">arty will have one vote. Decisions will be taken by a majority of two-thirds (2/3) of the votes in attendance, except that the decisions referred to in article </w:t>
      </w:r>
      <w:r w:rsidR="00773C04" w:rsidRPr="00FF0A00">
        <w:rPr>
          <w:rFonts w:cstheme="minorHAnsi"/>
          <w:lang w:val="en-GB"/>
        </w:rPr>
        <w:fldChar w:fldCharType="begin"/>
      </w:r>
      <w:r w:rsidR="00773C04" w:rsidRPr="00FF0A00">
        <w:rPr>
          <w:rFonts w:cstheme="minorHAnsi"/>
          <w:lang w:val="en-GB"/>
        </w:rPr>
        <w:instrText xml:space="preserve"> REF _Ref520812009 \r \h </w:instrText>
      </w:r>
      <w:r w:rsidR="00773C04" w:rsidRPr="00FF0A00">
        <w:rPr>
          <w:rFonts w:cstheme="minorHAnsi"/>
          <w:lang w:val="en-GB"/>
        </w:rPr>
      </w:r>
      <w:r w:rsidR="00773C04" w:rsidRPr="00FF0A00">
        <w:rPr>
          <w:rFonts w:cstheme="minorHAnsi"/>
          <w:lang w:val="en-GB"/>
        </w:rPr>
        <w:fldChar w:fldCharType="separate"/>
      </w:r>
      <w:r w:rsidR="00CB5595" w:rsidRPr="00FF0A00">
        <w:rPr>
          <w:rFonts w:cstheme="minorHAnsi"/>
          <w:lang w:val="en-GB"/>
        </w:rPr>
        <w:t>5.4</w:t>
      </w:r>
      <w:r w:rsidR="00773C04" w:rsidRPr="00FF0A00">
        <w:rPr>
          <w:rFonts w:cstheme="minorHAnsi"/>
          <w:lang w:val="en-GB"/>
        </w:rPr>
        <w:fldChar w:fldCharType="end"/>
      </w:r>
      <w:r w:rsidRPr="00FF0A00">
        <w:rPr>
          <w:rFonts w:cstheme="minorHAnsi"/>
          <w:lang w:val="en-GB"/>
        </w:rPr>
        <w:t>. (d)</w:t>
      </w:r>
      <w:r w:rsidR="007231CE" w:rsidRPr="00FF0A00">
        <w:rPr>
          <w:rFonts w:cstheme="minorHAnsi"/>
          <w:lang w:val="en-GB"/>
        </w:rPr>
        <w:t>, (e),</w:t>
      </w:r>
      <w:r w:rsidRPr="00FF0A00">
        <w:rPr>
          <w:rFonts w:cstheme="minorHAnsi"/>
          <w:lang w:val="en-GB"/>
        </w:rPr>
        <w:t xml:space="preserve"> (f)</w:t>
      </w:r>
      <w:r w:rsidR="007231CE" w:rsidRPr="00FF0A00">
        <w:rPr>
          <w:rFonts w:cstheme="minorHAnsi"/>
          <w:lang w:val="en-GB"/>
        </w:rPr>
        <w:t>, (g)</w:t>
      </w:r>
      <w:r w:rsidR="00364C17" w:rsidRPr="00FF0A00">
        <w:rPr>
          <w:rFonts w:cstheme="minorHAnsi"/>
          <w:lang w:val="en-GB"/>
        </w:rPr>
        <w:t>, (h)</w:t>
      </w:r>
      <w:r w:rsidR="007231CE" w:rsidRPr="00FF0A00">
        <w:rPr>
          <w:rFonts w:cstheme="minorHAnsi"/>
          <w:lang w:val="en-GB"/>
        </w:rPr>
        <w:t xml:space="preserve"> and (</w:t>
      </w:r>
      <w:proofErr w:type="spellStart"/>
      <w:r w:rsidR="00364C17" w:rsidRPr="00FF0A00">
        <w:rPr>
          <w:rFonts w:cstheme="minorHAnsi"/>
          <w:lang w:val="en-GB"/>
        </w:rPr>
        <w:t>i</w:t>
      </w:r>
      <w:proofErr w:type="spellEnd"/>
      <w:r w:rsidR="007231CE" w:rsidRPr="00FF0A00">
        <w:rPr>
          <w:rFonts w:cstheme="minorHAnsi"/>
          <w:lang w:val="en-GB"/>
        </w:rPr>
        <w:t>)</w:t>
      </w:r>
      <w:r w:rsidRPr="00FF0A00">
        <w:rPr>
          <w:rFonts w:cstheme="minorHAnsi"/>
          <w:lang w:val="en-GB"/>
        </w:rPr>
        <w:t xml:space="preserve"> require unanimity of all votes in attendance. </w:t>
      </w:r>
    </w:p>
    <w:p w14:paraId="1960E821" w14:textId="3C7A2029" w:rsidR="00555ABD" w:rsidRPr="00FF0A00" w:rsidRDefault="00555ABD" w:rsidP="005B0538">
      <w:pPr>
        <w:pStyle w:val="Lijstalinea"/>
        <w:numPr>
          <w:ilvl w:val="1"/>
          <w:numId w:val="1"/>
        </w:numPr>
        <w:spacing w:after="0"/>
        <w:ind w:left="567" w:hanging="567"/>
        <w:jc w:val="both"/>
        <w:rPr>
          <w:rFonts w:cstheme="minorHAnsi"/>
          <w:lang w:val="en-GB"/>
        </w:rPr>
      </w:pPr>
      <w:bookmarkStart w:id="4" w:name="_Ref520812009"/>
      <w:r w:rsidRPr="00FF0A00">
        <w:rPr>
          <w:rFonts w:cstheme="minorHAnsi"/>
          <w:b/>
          <w:bCs/>
          <w:lang w:val="en-GB"/>
        </w:rPr>
        <w:t>Actions and decisions</w:t>
      </w:r>
      <w:r w:rsidRPr="00FF0A00">
        <w:rPr>
          <w:rFonts w:cstheme="minorHAnsi"/>
          <w:lang w:val="en-GB"/>
        </w:rPr>
        <w:t>. The following actions and decisions will be taken by the Steering Committee:</w:t>
      </w:r>
      <w:bookmarkEnd w:id="4"/>
      <w:r w:rsidRPr="00FF0A00">
        <w:rPr>
          <w:rFonts w:cstheme="minorHAnsi"/>
          <w:lang w:val="en-GB"/>
        </w:rPr>
        <w:t xml:space="preserve"> </w:t>
      </w:r>
    </w:p>
    <w:p w14:paraId="35B5FCAD" w14:textId="478D4826"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collect information on the progress of the Project, examine that information to assess the compliance of the Project with the </w:t>
      </w:r>
      <w:r w:rsidR="00762D50" w:rsidRPr="00FF0A00">
        <w:rPr>
          <w:rFonts w:asciiTheme="minorHAnsi" w:hAnsiTheme="minorHAnsi" w:cstheme="minorHAnsi"/>
          <w:sz w:val="22"/>
          <w:szCs w:val="22"/>
          <w:lang w:val="en-GB"/>
        </w:rPr>
        <w:t>Proposal</w:t>
      </w:r>
      <w:r w:rsidRPr="00FF0A00">
        <w:rPr>
          <w:rFonts w:asciiTheme="minorHAnsi" w:hAnsiTheme="minorHAnsi" w:cstheme="minorHAnsi"/>
          <w:sz w:val="22"/>
          <w:szCs w:val="22"/>
          <w:lang w:val="en-GB"/>
        </w:rPr>
        <w:t xml:space="preserve"> and, if necessary, propose modification of the Pro</w:t>
      </w:r>
      <w:r w:rsidR="00762D50" w:rsidRPr="00FF0A00">
        <w:rPr>
          <w:rFonts w:asciiTheme="minorHAnsi" w:hAnsiTheme="minorHAnsi" w:cstheme="minorHAnsi"/>
          <w:sz w:val="22"/>
          <w:szCs w:val="22"/>
          <w:lang w:val="en-GB"/>
        </w:rPr>
        <w:t>posal</w:t>
      </w:r>
      <w:r w:rsidRPr="00FF0A00">
        <w:rPr>
          <w:rFonts w:asciiTheme="minorHAnsi" w:hAnsiTheme="minorHAnsi" w:cstheme="minorHAnsi"/>
          <w:sz w:val="22"/>
          <w:szCs w:val="22"/>
          <w:lang w:val="en-GB"/>
        </w:rPr>
        <w:t xml:space="preserve"> </w:t>
      </w:r>
      <w:r w:rsidR="00773C04" w:rsidRPr="00FF0A00">
        <w:rPr>
          <w:rFonts w:asciiTheme="minorHAnsi" w:hAnsiTheme="minorHAnsi" w:cstheme="minorHAnsi"/>
          <w:sz w:val="22"/>
          <w:szCs w:val="22"/>
          <w:lang w:val="en-GB"/>
        </w:rPr>
        <w:t>via</w:t>
      </w:r>
      <w:r w:rsidRPr="00FF0A00">
        <w:rPr>
          <w:rFonts w:asciiTheme="minorHAnsi" w:hAnsiTheme="minorHAnsi" w:cstheme="minorHAnsi"/>
          <w:sz w:val="22"/>
          <w:szCs w:val="22"/>
          <w:lang w:val="en-GB"/>
        </w:rPr>
        <w:t xml:space="preserve"> Flux50 </w:t>
      </w:r>
      <w:r w:rsidR="00773C04" w:rsidRPr="00FF0A00">
        <w:rPr>
          <w:rFonts w:asciiTheme="minorHAnsi" w:hAnsiTheme="minorHAnsi" w:cstheme="minorHAnsi"/>
          <w:sz w:val="22"/>
          <w:szCs w:val="22"/>
          <w:lang w:val="en-GB"/>
        </w:rPr>
        <w:t>to</w:t>
      </w:r>
      <w:r w:rsidRPr="00FF0A00">
        <w:rPr>
          <w:rFonts w:asciiTheme="minorHAnsi" w:hAnsiTheme="minorHAnsi" w:cstheme="minorHAnsi"/>
          <w:sz w:val="22"/>
          <w:szCs w:val="22"/>
          <w:lang w:val="en-GB"/>
        </w:rPr>
        <w:t xml:space="preserve"> </w:t>
      </w:r>
      <w:r w:rsidR="0061117F" w:rsidRPr="00FF0A00">
        <w:rPr>
          <w:rFonts w:asciiTheme="minorHAnsi" w:hAnsiTheme="minorHAnsi" w:cstheme="minorHAnsi"/>
          <w:sz w:val="22"/>
          <w:szCs w:val="22"/>
          <w:lang w:val="en-GB"/>
        </w:rPr>
        <w:t xml:space="preserve">Hermes Fund </w:t>
      </w:r>
      <w:r w:rsidRPr="00FF0A00">
        <w:rPr>
          <w:rFonts w:asciiTheme="minorHAnsi" w:hAnsiTheme="minorHAnsi" w:cstheme="minorHAnsi"/>
          <w:sz w:val="22"/>
          <w:szCs w:val="22"/>
          <w:lang w:val="en-GB"/>
        </w:rPr>
        <w:t xml:space="preserve">(to the extent required by this </w:t>
      </w:r>
      <w:r w:rsidR="00C634FB" w:rsidRPr="00FF0A00">
        <w:rPr>
          <w:rFonts w:asciiTheme="minorHAnsi" w:hAnsiTheme="minorHAnsi" w:cstheme="minorHAnsi"/>
          <w:sz w:val="22"/>
          <w:szCs w:val="22"/>
          <w:lang w:val="en-GB"/>
        </w:rPr>
        <w:t>Collaboration</w:t>
      </w:r>
      <w:r w:rsidR="00773C04" w:rsidRPr="00FF0A00">
        <w:rPr>
          <w:rFonts w:asciiTheme="minorHAnsi" w:hAnsiTheme="minorHAnsi" w:cstheme="minorHAnsi"/>
          <w:sz w:val="22"/>
          <w:szCs w:val="22"/>
          <w:lang w:val="en-GB"/>
        </w:rPr>
        <w:t xml:space="preserve"> </w:t>
      </w:r>
      <w:r w:rsidRPr="00FF0A00">
        <w:rPr>
          <w:rFonts w:asciiTheme="minorHAnsi" w:hAnsiTheme="minorHAnsi" w:cstheme="minorHAnsi"/>
          <w:sz w:val="22"/>
          <w:szCs w:val="22"/>
          <w:lang w:val="en-GB"/>
        </w:rPr>
        <w:t xml:space="preserve">Agreement or the </w:t>
      </w:r>
      <w:r w:rsidR="00EB5C70" w:rsidRPr="00FF0A00">
        <w:rPr>
          <w:rFonts w:asciiTheme="minorHAnsi" w:hAnsiTheme="minorHAnsi" w:cstheme="minorHAnsi"/>
          <w:sz w:val="22"/>
          <w:szCs w:val="22"/>
          <w:lang w:val="en-GB"/>
        </w:rPr>
        <w:t>Hermes Fund Agreement</w:t>
      </w:r>
      <w:r w:rsidR="00A51C77" w:rsidRPr="00FF0A00">
        <w:rPr>
          <w:rFonts w:asciiTheme="minorHAnsi" w:hAnsiTheme="minorHAnsi" w:cstheme="minorHAnsi"/>
          <w:sz w:val="22"/>
          <w:szCs w:val="22"/>
          <w:lang w:val="en-GB"/>
        </w:rPr>
        <w:t>),</w:t>
      </w:r>
    </w:p>
    <w:p w14:paraId="21AB45A7" w14:textId="698835B4"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determine the policy for press releases, joint publications and other public disclosures </w:t>
      </w:r>
      <w:r w:rsidR="00E278FF" w:rsidRPr="00FF0A00">
        <w:rPr>
          <w:rFonts w:asciiTheme="minorHAnsi" w:hAnsiTheme="minorHAnsi" w:cstheme="minorHAnsi"/>
          <w:sz w:val="22"/>
          <w:szCs w:val="22"/>
          <w:lang w:val="en-GB"/>
        </w:rPr>
        <w:t>regarding the Project</w:t>
      </w:r>
      <w:r w:rsidR="00A51C77" w:rsidRPr="00FF0A00">
        <w:rPr>
          <w:rFonts w:asciiTheme="minorHAnsi" w:hAnsiTheme="minorHAnsi" w:cstheme="minorHAnsi"/>
          <w:sz w:val="22"/>
          <w:szCs w:val="22"/>
          <w:lang w:val="en-GB"/>
        </w:rPr>
        <w:t>,</w:t>
      </w:r>
      <w:r w:rsidRPr="00FF0A00">
        <w:rPr>
          <w:rFonts w:asciiTheme="minorHAnsi" w:hAnsiTheme="minorHAnsi" w:cstheme="minorHAnsi"/>
          <w:sz w:val="22"/>
          <w:szCs w:val="22"/>
          <w:lang w:val="en-GB"/>
        </w:rPr>
        <w:t xml:space="preserve"> </w:t>
      </w:r>
    </w:p>
    <w:p w14:paraId="429BD21D" w14:textId="20B3628A" w:rsidR="00555ABD" w:rsidRPr="00FF0A00" w:rsidRDefault="00555ABD" w:rsidP="00E278FF">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keep a register of Foreground generated within the Project and patents filed thereon</w:t>
      </w:r>
      <w:r w:rsidR="00A51C77" w:rsidRPr="00FF0A00">
        <w:rPr>
          <w:rFonts w:asciiTheme="minorHAnsi" w:hAnsiTheme="minorHAnsi" w:cstheme="minorHAnsi"/>
          <w:sz w:val="22"/>
          <w:szCs w:val="22"/>
          <w:lang w:val="en-GB"/>
        </w:rPr>
        <w:t>,</w:t>
      </w:r>
      <w:r w:rsidRPr="00FF0A00">
        <w:rPr>
          <w:rFonts w:asciiTheme="minorHAnsi" w:hAnsiTheme="minorHAnsi" w:cstheme="minorHAnsi"/>
          <w:sz w:val="22"/>
          <w:szCs w:val="22"/>
          <w:lang w:val="en-GB"/>
        </w:rPr>
        <w:t xml:space="preserve"> </w:t>
      </w:r>
      <w:r w:rsidR="00E278FF" w:rsidRPr="00FF0A00">
        <w:rPr>
          <w:rFonts w:asciiTheme="minorHAnsi" w:hAnsiTheme="minorHAnsi" w:cstheme="minorHAnsi"/>
          <w:sz w:val="22"/>
          <w:szCs w:val="22"/>
          <w:lang w:val="en-GB"/>
        </w:rPr>
        <w:t>which is concluded at the end of the Project,</w:t>
      </w:r>
    </w:p>
    <w:p w14:paraId="6ED87015" w14:textId="294B8EAC" w:rsidR="00555ABD" w:rsidRPr="00FF0A00" w:rsidRDefault="00555ABD" w:rsidP="00E278FF">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approve withdrawals from and additions to Exhibit </w:t>
      </w:r>
      <w:r w:rsidR="00902785" w:rsidRPr="00FF0A00">
        <w:rPr>
          <w:rFonts w:asciiTheme="minorHAnsi" w:hAnsiTheme="minorHAnsi" w:cstheme="minorHAnsi"/>
          <w:sz w:val="22"/>
          <w:szCs w:val="22"/>
          <w:lang w:val="en-GB"/>
        </w:rPr>
        <w:t xml:space="preserve">3 </w:t>
      </w:r>
      <w:r w:rsidRPr="00FF0A00">
        <w:rPr>
          <w:rFonts w:asciiTheme="minorHAnsi" w:hAnsiTheme="minorHAnsi" w:cstheme="minorHAnsi"/>
          <w:sz w:val="22"/>
          <w:szCs w:val="22"/>
          <w:lang w:val="en-GB"/>
        </w:rPr>
        <w:t xml:space="preserve">and additions to Exhibit </w:t>
      </w:r>
      <w:r w:rsidR="00902785" w:rsidRPr="00FF0A00">
        <w:rPr>
          <w:rFonts w:asciiTheme="minorHAnsi" w:hAnsiTheme="minorHAnsi" w:cstheme="minorHAnsi"/>
          <w:sz w:val="22"/>
          <w:szCs w:val="22"/>
          <w:lang w:val="en-GB"/>
        </w:rPr>
        <w:t>4</w:t>
      </w:r>
      <w:r w:rsidR="00A51C77" w:rsidRPr="00FF0A00">
        <w:rPr>
          <w:rFonts w:asciiTheme="minorHAnsi" w:hAnsiTheme="minorHAnsi" w:cstheme="minorHAnsi"/>
          <w:sz w:val="22"/>
          <w:szCs w:val="22"/>
          <w:lang w:val="en-GB"/>
        </w:rPr>
        <w:t>,</w:t>
      </w:r>
      <w:r w:rsidRPr="00FF0A00">
        <w:rPr>
          <w:rFonts w:asciiTheme="minorHAnsi" w:hAnsiTheme="minorHAnsi" w:cstheme="minorHAnsi"/>
          <w:sz w:val="22"/>
          <w:szCs w:val="22"/>
          <w:lang w:val="en-GB"/>
        </w:rPr>
        <w:t xml:space="preserve"> </w:t>
      </w:r>
    </w:p>
    <w:p w14:paraId="0050D5C3" w14:textId="2641A9D3"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bookmarkStart w:id="5" w:name="_Ref536627235"/>
      <w:r w:rsidRPr="00FF0A00">
        <w:rPr>
          <w:rFonts w:asciiTheme="minorHAnsi" w:hAnsiTheme="minorHAnsi" w:cstheme="minorHAnsi"/>
          <w:sz w:val="22"/>
          <w:szCs w:val="22"/>
          <w:lang w:val="en-GB"/>
        </w:rPr>
        <w:t xml:space="preserve">propose </w:t>
      </w:r>
      <w:r w:rsidR="00773C04" w:rsidRPr="00FF0A00">
        <w:rPr>
          <w:rFonts w:asciiTheme="minorHAnsi" w:hAnsiTheme="minorHAnsi" w:cstheme="minorHAnsi"/>
          <w:sz w:val="22"/>
          <w:szCs w:val="22"/>
          <w:lang w:val="en-GB"/>
        </w:rPr>
        <w:t>via</w:t>
      </w:r>
      <w:r w:rsidRPr="00FF0A00">
        <w:rPr>
          <w:rFonts w:asciiTheme="minorHAnsi" w:hAnsiTheme="minorHAnsi" w:cstheme="minorHAnsi"/>
          <w:sz w:val="22"/>
          <w:szCs w:val="22"/>
          <w:lang w:val="en-GB"/>
        </w:rPr>
        <w:t xml:space="preserve"> Flux50 </w:t>
      </w:r>
      <w:r w:rsidR="00773C04" w:rsidRPr="00FF0A00">
        <w:rPr>
          <w:rFonts w:asciiTheme="minorHAnsi" w:hAnsiTheme="minorHAnsi" w:cstheme="minorHAnsi"/>
          <w:sz w:val="22"/>
          <w:szCs w:val="22"/>
          <w:lang w:val="en-GB"/>
        </w:rPr>
        <w:t>to</w:t>
      </w:r>
      <w:r w:rsidRPr="00FF0A00">
        <w:rPr>
          <w:rFonts w:asciiTheme="minorHAnsi" w:hAnsiTheme="minorHAnsi" w:cstheme="minorHAnsi"/>
          <w:sz w:val="22"/>
          <w:szCs w:val="22"/>
          <w:lang w:val="en-GB"/>
        </w:rPr>
        <w:t xml:space="preserve"> </w:t>
      </w:r>
      <w:r w:rsidR="0061117F" w:rsidRPr="00FF0A00">
        <w:rPr>
          <w:rFonts w:asciiTheme="minorHAnsi" w:hAnsiTheme="minorHAnsi" w:cstheme="minorHAnsi"/>
          <w:sz w:val="22"/>
          <w:szCs w:val="22"/>
          <w:lang w:val="en-GB"/>
        </w:rPr>
        <w:t>Hermes Fund</w:t>
      </w:r>
      <w:r w:rsidRPr="00FF0A00">
        <w:rPr>
          <w:rFonts w:asciiTheme="minorHAnsi" w:hAnsiTheme="minorHAnsi" w:cstheme="minorHAnsi"/>
          <w:sz w:val="22"/>
          <w:szCs w:val="22"/>
          <w:lang w:val="en-GB"/>
        </w:rPr>
        <w:t xml:space="preserve">, as applicable, major changes in work under the Project (e.g., termination, creation, or reallocation of top level work packages) to the extent required by this </w:t>
      </w:r>
      <w:r w:rsidR="00C634FB" w:rsidRPr="00FF0A00">
        <w:rPr>
          <w:rFonts w:asciiTheme="minorHAnsi" w:hAnsiTheme="minorHAnsi" w:cstheme="minorHAnsi"/>
          <w:sz w:val="22"/>
          <w:szCs w:val="22"/>
          <w:lang w:val="en-GB"/>
        </w:rPr>
        <w:t>Collaboration</w:t>
      </w:r>
      <w:r w:rsidR="007231CE" w:rsidRPr="00FF0A00">
        <w:rPr>
          <w:rFonts w:asciiTheme="minorHAnsi" w:hAnsiTheme="minorHAnsi" w:cstheme="minorHAnsi"/>
          <w:sz w:val="22"/>
          <w:szCs w:val="22"/>
          <w:lang w:val="en-GB"/>
        </w:rPr>
        <w:t xml:space="preserve"> </w:t>
      </w:r>
      <w:r w:rsidRPr="00FF0A00">
        <w:rPr>
          <w:rFonts w:asciiTheme="minorHAnsi" w:hAnsiTheme="minorHAnsi" w:cstheme="minorHAnsi"/>
          <w:sz w:val="22"/>
          <w:szCs w:val="22"/>
          <w:lang w:val="en-GB"/>
        </w:rPr>
        <w:t xml:space="preserve">Agreement or the </w:t>
      </w:r>
      <w:r w:rsidR="00EB5C70" w:rsidRPr="00FF0A00">
        <w:rPr>
          <w:rFonts w:asciiTheme="minorHAnsi" w:hAnsiTheme="minorHAnsi" w:cstheme="minorHAnsi"/>
          <w:sz w:val="22"/>
          <w:szCs w:val="22"/>
          <w:lang w:val="en-GB"/>
        </w:rPr>
        <w:t>Hermes Fund Agreement</w:t>
      </w:r>
      <w:r w:rsidR="00A51C77" w:rsidRPr="00FF0A00">
        <w:rPr>
          <w:rFonts w:asciiTheme="minorHAnsi" w:hAnsiTheme="minorHAnsi" w:cstheme="minorHAnsi"/>
          <w:sz w:val="22"/>
          <w:szCs w:val="22"/>
          <w:lang w:val="en-GB"/>
        </w:rPr>
        <w:t>,</w:t>
      </w:r>
      <w:bookmarkEnd w:id="5"/>
      <w:r w:rsidRPr="00FF0A00">
        <w:rPr>
          <w:rFonts w:asciiTheme="minorHAnsi" w:hAnsiTheme="minorHAnsi" w:cstheme="minorHAnsi"/>
          <w:sz w:val="22"/>
          <w:szCs w:val="22"/>
          <w:lang w:val="en-GB"/>
        </w:rPr>
        <w:t xml:space="preserve"> </w:t>
      </w:r>
    </w:p>
    <w:p w14:paraId="38253E55" w14:textId="30E7B114"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propose </w:t>
      </w:r>
      <w:r w:rsidR="00773C04" w:rsidRPr="00FF0A00">
        <w:rPr>
          <w:rFonts w:asciiTheme="minorHAnsi" w:hAnsiTheme="minorHAnsi" w:cstheme="minorHAnsi"/>
          <w:sz w:val="22"/>
          <w:szCs w:val="22"/>
          <w:lang w:val="en-GB"/>
        </w:rPr>
        <w:t>via</w:t>
      </w:r>
      <w:r w:rsidRPr="00FF0A00">
        <w:rPr>
          <w:rFonts w:asciiTheme="minorHAnsi" w:hAnsiTheme="minorHAnsi" w:cstheme="minorHAnsi"/>
          <w:sz w:val="22"/>
          <w:szCs w:val="22"/>
          <w:lang w:val="en-GB"/>
        </w:rPr>
        <w:t xml:space="preserve"> Flux50 </w:t>
      </w:r>
      <w:r w:rsidR="00773C04" w:rsidRPr="00FF0A00">
        <w:rPr>
          <w:rFonts w:asciiTheme="minorHAnsi" w:hAnsiTheme="minorHAnsi" w:cstheme="minorHAnsi"/>
          <w:sz w:val="22"/>
          <w:szCs w:val="22"/>
          <w:lang w:val="en-GB"/>
        </w:rPr>
        <w:t>to</w:t>
      </w:r>
      <w:r w:rsidRPr="00FF0A00">
        <w:rPr>
          <w:rFonts w:asciiTheme="minorHAnsi" w:hAnsiTheme="minorHAnsi" w:cstheme="minorHAnsi"/>
          <w:sz w:val="22"/>
          <w:szCs w:val="22"/>
          <w:lang w:val="en-GB"/>
        </w:rPr>
        <w:t xml:space="preserve"> </w:t>
      </w:r>
      <w:r w:rsidR="0061117F" w:rsidRPr="00FF0A00">
        <w:rPr>
          <w:rFonts w:asciiTheme="minorHAnsi" w:hAnsiTheme="minorHAnsi" w:cstheme="minorHAnsi"/>
          <w:sz w:val="22"/>
          <w:szCs w:val="22"/>
          <w:lang w:val="en-GB"/>
        </w:rPr>
        <w:t xml:space="preserve">Hermes Fund </w:t>
      </w:r>
      <w:r w:rsidRPr="00FF0A00">
        <w:rPr>
          <w:rFonts w:asciiTheme="minorHAnsi" w:hAnsiTheme="minorHAnsi" w:cstheme="minorHAnsi"/>
          <w:sz w:val="22"/>
          <w:szCs w:val="22"/>
          <w:lang w:val="en-GB"/>
        </w:rPr>
        <w:t>the entrance of a new party to the Project and approval of conditions of accession, including a</w:t>
      </w:r>
      <w:r w:rsidR="00120F68" w:rsidRPr="00FF0A00">
        <w:rPr>
          <w:rFonts w:asciiTheme="minorHAnsi" w:hAnsiTheme="minorHAnsi" w:cstheme="minorHAnsi"/>
          <w:sz w:val="22"/>
          <w:szCs w:val="22"/>
          <w:lang w:val="en-GB"/>
        </w:rPr>
        <w:t>n</w:t>
      </w:r>
      <w:r w:rsidRPr="00FF0A00">
        <w:rPr>
          <w:rFonts w:asciiTheme="minorHAnsi" w:hAnsiTheme="minorHAnsi" w:cstheme="minorHAnsi"/>
          <w:sz w:val="22"/>
          <w:szCs w:val="22"/>
          <w:lang w:val="en-GB"/>
        </w:rPr>
        <w:t xml:space="preserve"> accession fee in cash or in kind to be distributed among the </w:t>
      </w:r>
      <w:r w:rsidR="007231CE" w:rsidRPr="00FF0A00">
        <w:rPr>
          <w:rFonts w:asciiTheme="minorHAnsi" w:hAnsiTheme="minorHAnsi" w:cstheme="minorHAnsi"/>
          <w:sz w:val="22"/>
          <w:szCs w:val="22"/>
          <w:lang w:val="en-GB"/>
        </w:rPr>
        <w:t xml:space="preserve">Parties </w:t>
      </w:r>
      <w:r w:rsidRPr="00FF0A00">
        <w:rPr>
          <w:rFonts w:asciiTheme="minorHAnsi" w:hAnsiTheme="minorHAnsi" w:cstheme="minorHAnsi"/>
          <w:sz w:val="22"/>
          <w:szCs w:val="22"/>
          <w:lang w:val="en-GB"/>
        </w:rPr>
        <w:t>pro r</w:t>
      </w:r>
      <w:r w:rsidR="00EA3C12" w:rsidRPr="00FF0A00">
        <w:rPr>
          <w:rFonts w:asciiTheme="minorHAnsi" w:hAnsiTheme="minorHAnsi" w:cstheme="minorHAnsi"/>
          <w:sz w:val="22"/>
          <w:szCs w:val="22"/>
          <w:lang w:val="en-GB"/>
        </w:rPr>
        <w:t>ata their share in the Project b</w:t>
      </w:r>
      <w:r w:rsidRPr="00FF0A00">
        <w:rPr>
          <w:rFonts w:asciiTheme="minorHAnsi" w:hAnsiTheme="minorHAnsi" w:cstheme="minorHAnsi"/>
          <w:sz w:val="22"/>
          <w:szCs w:val="22"/>
          <w:lang w:val="en-GB"/>
        </w:rPr>
        <w:t>udget</w:t>
      </w:r>
      <w:r w:rsidR="00A51C77" w:rsidRPr="00FF0A00">
        <w:rPr>
          <w:rFonts w:asciiTheme="minorHAnsi" w:hAnsiTheme="minorHAnsi" w:cstheme="minorHAnsi"/>
          <w:sz w:val="22"/>
          <w:szCs w:val="22"/>
          <w:lang w:val="en-GB"/>
        </w:rPr>
        <w:t>,</w:t>
      </w:r>
      <w:r w:rsidRPr="00FF0A00">
        <w:rPr>
          <w:rFonts w:asciiTheme="minorHAnsi" w:hAnsiTheme="minorHAnsi" w:cstheme="minorHAnsi"/>
          <w:sz w:val="22"/>
          <w:szCs w:val="22"/>
          <w:lang w:val="en-GB"/>
        </w:rPr>
        <w:t xml:space="preserve"> </w:t>
      </w:r>
    </w:p>
    <w:p w14:paraId="07D507F8" w14:textId="12C8D0F7"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propose </w:t>
      </w:r>
      <w:r w:rsidR="00773C04" w:rsidRPr="00FF0A00">
        <w:rPr>
          <w:rFonts w:asciiTheme="minorHAnsi" w:hAnsiTheme="minorHAnsi" w:cstheme="minorHAnsi"/>
          <w:sz w:val="22"/>
          <w:szCs w:val="22"/>
          <w:lang w:val="en-GB"/>
        </w:rPr>
        <w:t>via</w:t>
      </w:r>
      <w:r w:rsidRPr="00FF0A00">
        <w:rPr>
          <w:rFonts w:asciiTheme="minorHAnsi" w:hAnsiTheme="minorHAnsi" w:cstheme="minorHAnsi"/>
          <w:sz w:val="22"/>
          <w:szCs w:val="22"/>
          <w:lang w:val="en-GB"/>
        </w:rPr>
        <w:t xml:space="preserve"> Flux50 </w:t>
      </w:r>
      <w:r w:rsidR="00773C04" w:rsidRPr="00FF0A00">
        <w:rPr>
          <w:rFonts w:asciiTheme="minorHAnsi" w:hAnsiTheme="minorHAnsi" w:cstheme="minorHAnsi"/>
          <w:sz w:val="22"/>
          <w:szCs w:val="22"/>
          <w:lang w:val="en-GB"/>
        </w:rPr>
        <w:t>to</w:t>
      </w:r>
      <w:r w:rsidR="00A51C77" w:rsidRPr="00FF0A00">
        <w:rPr>
          <w:rFonts w:asciiTheme="minorHAnsi" w:hAnsiTheme="minorHAnsi" w:cstheme="minorHAnsi"/>
          <w:sz w:val="22"/>
          <w:szCs w:val="22"/>
          <w:lang w:val="en-GB"/>
        </w:rPr>
        <w:t xml:space="preserve"> </w:t>
      </w:r>
      <w:r w:rsidR="0061117F" w:rsidRPr="00FF0A00">
        <w:rPr>
          <w:rFonts w:asciiTheme="minorHAnsi" w:hAnsiTheme="minorHAnsi" w:cstheme="minorHAnsi"/>
          <w:sz w:val="22"/>
          <w:szCs w:val="22"/>
          <w:lang w:val="en-GB"/>
        </w:rPr>
        <w:t xml:space="preserve">Hermes Fund </w:t>
      </w:r>
      <w:r w:rsidR="00A51C77" w:rsidRPr="00FF0A00">
        <w:rPr>
          <w:rFonts w:asciiTheme="minorHAnsi" w:hAnsiTheme="minorHAnsi" w:cstheme="minorHAnsi"/>
          <w:sz w:val="22"/>
          <w:szCs w:val="22"/>
          <w:lang w:val="en-GB"/>
        </w:rPr>
        <w:t>the withdrawal of a P</w:t>
      </w:r>
      <w:r w:rsidRPr="00FF0A00">
        <w:rPr>
          <w:rFonts w:asciiTheme="minorHAnsi" w:hAnsiTheme="minorHAnsi" w:cstheme="minorHAnsi"/>
          <w:sz w:val="22"/>
          <w:szCs w:val="22"/>
          <w:lang w:val="en-GB"/>
        </w:rPr>
        <w:t xml:space="preserve">arty from the </w:t>
      </w:r>
      <w:r w:rsidR="00C634FB" w:rsidRPr="00FF0A00">
        <w:rPr>
          <w:rFonts w:asciiTheme="minorHAnsi" w:hAnsiTheme="minorHAnsi" w:cstheme="minorHAnsi"/>
          <w:sz w:val="22"/>
          <w:szCs w:val="22"/>
          <w:lang w:val="en-GB"/>
        </w:rPr>
        <w:t>Collaboration</w:t>
      </w:r>
      <w:r w:rsidR="007231CE" w:rsidRPr="00FF0A00">
        <w:rPr>
          <w:rFonts w:asciiTheme="minorHAnsi" w:hAnsiTheme="minorHAnsi" w:cstheme="minorHAnsi"/>
          <w:sz w:val="22"/>
          <w:szCs w:val="22"/>
          <w:lang w:val="en-GB"/>
        </w:rPr>
        <w:t xml:space="preserve"> </w:t>
      </w:r>
      <w:r w:rsidRPr="00FF0A00">
        <w:rPr>
          <w:rFonts w:asciiTheme="minorHAnsi" w:hAnsiTheme="minorHAnsi" w:cstheme="minorHAnsi"/>
          <w:sz w:val="22"/>
          <w:szCs w:val="22"/>
          <w:lang w:val="en-GB"/>
        </w:rPr>
        <w:t xml:space="preserve">Agreement and approval of settlement on conditions of withdrawal, and rearrangement of tasks and budgets of that </w:t>
      </w:r>
      <w:r w:rsidR="007231CE" w:rsidRPr="00FF0A00">
        <w:rPr>
          <w:rFonts w:asciiTheme="minorHAnsi" w:hAnsiTheme="minorHAnsi" w:cstheme="minorHAnsi"/>
          <w:sz w:val="22"/>
          <w:szCs w:val="22"/>
          <w:lang w:val="en-GB"/>
        </w:rPr>
        <w:t xml:space="preserve">Party </w:t>
      </w:r>
      <w:r w:rsidRPr="00FF0A00">
        <w:rPr>
          <w:rFonts w:asciiTheme="minorHAnsi" w:hAnsiTheme="minorHAnsi" w:cstheme="minorHAnsi"/>
          <w:sz w:val="22"/>
          <w:szCs w:val="22"/>
          <w:lang w:val="en-GB"/>
        </w:rPr>
        <w:t xml:space="preserve">(any resulting changes in the budgets of the remaining </w:t>
      </w:r>
      <w:r w:rsidR="007231CE" w:rsidRPr="00FF0A00">
        <w:rPr>
          <w:rFonts w:asciiTheme="minorHAnsi" w:hAnsiTheme="minorHAnsi" w:cstheme="minorHAnsi"/>
          <w:sz w:val="22"/>
          <w:szCs w:val="22"/>
          <w:lang w:val="en-GB"/>
        </w:rPr>
        <w:t xml:space="preserve">Parties </w:t>
      </w:r>
      <w:r w:rsidRPr="00FF0A00">
        <w:rPr>
          <w:rFonts w:asciiTheme="minorHAnsi" w:hAnsiTheme="minorHAnsi" w:cstheme="minorHAnsi"/>
          <w:sz w:val="22"/>
          <w:szCs w:val="22"/>
          <w:lang w:val="en-GB"/>
        </w:rPr>
        <w:t xml:space="preserve">will be subject to an amendment to the </w:t>
      </w:r>
      <w:r w:rsidR="00EB5C70" w:rsidRPr="00FF0A00">
        <w:rPr>
          <w:rFonts w:asciiTheme="minorHAnsi" w:hAnsiTheme="minorHAnsi" w:cstheme="minorHAnsi"/>
          <w:sz w:val="22"/>
          <w:szCs w:val="22"/>
          <w:lang w:val="en-GB"/>
        </w:rPr>
        <w:t>Hermes Fund Agreement</w:t>
      </w:r>
      <w:r w:rsidRPr="00FF0A00">
        <w:rPr>
          <w:rFonts w:asciiTheme="minorHAnsi" w:hAnsiTheme="minorHAnsi" w:cstheme="minorHAnsi"/>
          <w:sz w:val="22"/>
          <w:szCs w:val="22"/>
          <w:lang w:val="en-GB"/>
        </w:rPr>
        <w:t>)</w:t>
      </w:r>
      <w:r w:rsidR="00A51C77" w:rsidRPr="00FF0A00">
        <w:rPr>
          <w:rFonts w:asciiTheme="minorHAnsi" w:hAnsiTheme="minorHAnsi" w:cstheme="minorHAnsi"/>
          <w:sz w:val="22"/>
          <w:szCs w:val="22"/>
          <w:lang w:val="en-GB"/>
        </w:rPr>
        <w:t>,</w:t>
      </w:r>
      <w:r w:rsidRPr="00FF0A00">
        <w:rPr>
          <w:rFonts w:asciiTheme="minorHAnsi" w:hAnsiTheme="minorHAnsi" w:cstheme="minorHAnsi"/>
          <w:sz w:val="22"/>
          <w:szCs w:val="22"/>
          <w:lang w:val="en-GB"/>
        </w:rPr>
        <w:t xml:space="preserve"> </w:t>
      </w:r>
    </w:p>
    <w:p w14:paraId="71D85653" w14:textId="0096149C" w:rsidR="00555ABD" w:rsidRPr="00FF0A00"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propose </w:t>
      </w:r>
      <w:r w:rsidR="00773C04" w:rsidRPr="00FF0A00">
        <w:rPr>
          <w:rFonts w:asciiTheme="minorHAnsi" w:hAnsiTheme="minorHAnsi" w:cstheme="minorHAnsi"/>
          <w:sz w:val="22"/>
          <w:szCs w:val="22"/>
          <w:lang w:val="en-GB"/>
        </w:rPr>
        <w:t>via</w:t>
      </w:r>
      <w:r w:rsidRPr="00FF0A00">
        <w:rPr>
          <w:rFonts w:asciiTheme="minorHAnsi" w:hAnsiTheme="minorHAnsi" w:cstheme="minorHAnsi"/>
          <w:sz w:val="22"/>
          <w:szCs w:val="22"/>
          <w:lang w:val="en-GB"/>
        </w:rPr>
        <w:t xml:space="preserve"> Flux50 </w:t>
      </w:r>
      <w:r w:rsidR="00773C04" w:rsidRPr="00FF0A00">
        <w:rPr>
          <w:rFonts w:asciiTheme="minorHAnsi" w:hAnsiTheme="minorHAnsi" w:cstheme="minorHAnsi"/>
          <w:sz w:val="22"/>
          <w:szCs w:val="22"/>
          <w:lang w:val="en-GB"/>
        </w:rPr>
        <w:t>to</w:t>
      </w:r>
      <w:r w:rsidRPr="00FF0A00">
        <w:rPr>
          <w:rFonts w:asciiTheme="minorHAnsi" w:hAnsiTheme="minorHAnsi" w:cstheme="minorHAnsi"/>
          <w:sz w:val="22"/>
          <w:szCs w:val="22"/>
          <w:lang w:val="en-GB"/>
        </w:rPr>
        <w:t xml:space="preserve"> </w:t>
      </w:r>
      <w:r w:rsidR="0061117F" w:rsidRPr="00FF0A00">
        <w:rPr>
          <w:rFonts w:asciiTheme="minorHAnsi" w:hAnsiTheme="minorHAnsi" w:cstheme="minorHAnsi"/>
          <w:sz w:val="22"/>
          <w:szCs w:val="22"/>
          <w:lang w:val="en-GB"/>
        </w:rPr>
        <w:t xml:space="preserve">Hermes Fund </w:t>
      </w:r>
      <w:r w:rsidRPr="00FF0A00">
        <w:rPr>
          <w:rFonts w:asciiTheme="minorHAnsi" w:hAnsiTheme="minorHAnsi" w:cstheme="minorHAnsi"/>
          <w:sz w:val="22"/>
          <w:szCs w:val="22"/>
          <w:lang w:val="en-GB"/>
        </w:rPr>
        <w:t>the termination of all or part of the Project</w:t>
      </w:r>
      <w:r w:rsidR="001104CA" w:rsidRPr="00FF0A00">
        <w:rPr>
          <w:rFonts w:asciiTheme="minorHAnsi" w:hAnsiTheme="minorHAnsi" w:cstheme="minorHAnsi"/>
          <w:sz w:val="22"/>
          <w:szCs w:val="22"/>
          <w:lang w:val="en-GB"/>
        </w:rPr>
        <w:t>,</w:t>
      </w:r>
    </w:p>
    <w:p w14:paraId="641AAE07" w14:textId="55E8C2DB" w:rsidR="001104CA" w:rsidRPr="00FF0A00" w:rsidRDefault="001104CA"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propose via Flux50 to </w:t>
      </w:r>
      <w:r w:rsidR="0061117F" w:rsidRPr="00FF0A00">
        <w:rPr>
          <w:rFonts w:asciiTheme="minorHAnsi" w:hAnsiTheme="minorHAnsi" w:cstheme="minorHAnsi"/>
          <w:sz w:val="22"/>
          <w:szCs w:val="22"/>
          <w:lang w:val="en-GB"/>
        </w:rPr>
        <w:t>Hermes Fund</w:t>
      </w:r>
      <w:r w:rsidRPr="00FF0A00">
        <w:rPr>
          <w:rFonts w:asciiTheme="minorHAnsi" w:hAnsiTheme="minorHAnsi" w:cstheme="minorHAnsi"/>
          <w:sz w:val="22"/>
          <w:szCs w:val="22"/>
          <w:lang w:val="en-GB"/>
        </w:rPr>
        <w:t xml:space="preserve"> the change of the Coordinator,</w:t>
      </w:r>
    </w:p>
    <w:p w14:paraId="17CECA7D" w14:textId="69DA4F8B" w:rsidR="001104CA" w:rsidRPr="00FF0A00" w:rsidRDefault="001104CA"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FF0A00">
        <w:rPr>
          <w:rFonts w:asciiTheme="minorHAnsi" w:hAnsiTheme="minorHAnsi" w:cstheme="minorHAnsi"/>
          <w:sz w:val="22"/>
          <w:szCs w:val="22"/>
          <w:lang w:val="en-GB"/>
        </w:rPr>
        <w:t xml:space="preserve">escalate </w:t>
      </w:r>
      <w:r w:rsidRPr="00FF0A00">
        <w:rPr>
          <w:rFonts w:asciiTheme="minorHAnsi" w:hAnsiTheme="minorHAnsi" w:cstheme="minorHAnsi"/>
          <w:iCs/>
          <w:sz w:val="22"/>
          <w:szCs w:val="22"/>
          <w:lang w:val="en-GB"/>
        </w:rPr>
        <w:t xml:space="preserve">of a matter </w:t>
      </w:r>
      <w:r w:rsidR="006A3490" w:rsidRPr="00FF0A00">
        <w:rPr>
          <w:rFonts w:asciiTheme="minorHAnsi" w:hAnsiTheme="minorHAnsi" w:cstheme="minorHAnsi"/>
          <w:iCs/>
          <w:sz w:val="22"/>
          <w:szCs w:val="22"/>
          <w:lang w:val="en-GB"/>
        </w:rPr>
        <w:t xml:space="preserve">to Flux50 </w:t>
      </w:r>
      <w:r w:rsidRPr="00FF0A00">
        <w:rPr>
          <w:rFonts w:asciiTheme="minorHAnsi" w:hAnsiTheme="minorHAnsi" w:cstheme="minorHAnsi"/>
          <w:iCs/>
          <w:sz w:val="22"/>
          <w:szCs w:val="22"/>
          <w:lang w:val="en-GB"/>
        </w:rPr>
        <w:t>if a Party deems that its legitimate interests are seriously affected by a decision of the Steering Committee and no amicable resolution has been found at the level of the Steering Committee.</w:t>
      </w:r>
      <w:r w:rsidR="00A258F2" w:rsidRPr="00FF0A00">
        <w:rPr>
          <w:rFonts w:asciiTheme="minorHAnsi" w:hAnsiTheme="minorHAnsi" w:cstheme="minorHAnsi"/>
          <w:iCs/>
          <w:sz w:val="22"/>
          <w:szCs w:val="22"/>
          <w:lang w:val="en-GB"/>
        </w:rPr>
        <w:t xml:space="preserve"> Flux50 will act as moderator in the discussion.</w:t>
      </w:r>
    </w:p>
    <w:p w14:paraId="0B1963C2" w14:textId="77777777" w:rsidR="00555ABD" w:rsidRPr="00FF0A00" w:rsidRDefault="00555ABD" w:rsidP="005B0538">
      <w:pPr>
        <w:pStyle w:val="Default"/>
        <w:numPr>
          <w:ilvl w:val="1"/>
          <w:numId w:val="1"/>
        </w:numPr>
        <w:spacing w:line="259" w:lineRule="auto"/>
        <w:ind w:left="567" w:hanging="567"/>
        <w:jc w:val="both"/>
        <w:rPr>
          <w:rFonts w:asciiTheme="minorHAnsi" w:hAnsiTheme="minorHAnsi" w:cstheme="minorHAnsi"/>
          <w:sz w:val="22"/>
          <w:szCs w:val="22"/>
          <w:lang w:val="en-GB"/>
        </w:rPr>
      </w:pPr>
      <w:r w:rsidRPr="00FF0A00">
        <w:rPr>
          <w:rFonts w:asciiTheme="minorHAnsi" w:hAnsiTheme="minorHAnsi" w:cstheme="minorHAnsi"/>
          <w:b/>
          <w:bCs/>
          <w:sz w:val="22"/>
          <w:szCs w:val="22"/>
          <w:lang w:val="en-GB"/>
        </w:rPr>
        <w:lastRenderedPageBreak/>
        <w:t xml:space="preserve">Written decision-making. </w:t>
      </w:r>
      <w:r w:rsidRPr="00FF0A00">
        <w:rPr>
          <w:rFonts w:asciiTheme="minorHAnsi" w:hAnsiTheme="minorHAnsi" w:cstheme="minorHAnsi"/>
          <w:sz w:val="22"/>
          <w:szCs w:val="22"/>
          <w:lang w:val="en-GB"/>
        </w:rPr>
        <w:t xml:space="preserve">Any Member may participate in meetings by teleconference, video-conference or any other technology that enables everyone participating in the meeting to communicate interactively and simultaneously with each other. Any decision may be taken without a meeting if the chairperson circulates to all Members a written document which is then unanimously accepted and signed by all Members. </w:t>
      </w:r>
    </w:p>
    <w:p w14:paraId="488C936B" w14:textId="36AA8EEB" w:rsidR="00555ABD" w:rsidRPr="00FF0A00" w:rsidRDefault="00555ABD" w:rsidP="005B0538">
      <w:pPr>
        <w:pStyle w:val="Default"/>
        <w:numPr>
          <w:ilvl w:val="1"/>
          <w:numId w:val="1"/>
        </w:numPr>
        <w:spacing w:line="259" w:lineRule="auto"/>
        <w:ind w:left="567" w:hanging="567"/>
        <w:jc w:val="both"/>
        <w:rPr>
          <w:rFonts w:asciiTheme="minorHAnsi" w:hAnsiTheme="minorHAnsi" w:cstheme="minorHAnsi"/>
          <w:sz w:val="22"/>
          <w:szCs w:val="22"/>
          <w:lang w:val="en-GB"/>
        </w:rPr>
      </w:pPr>
      <w:r w:rsidRPr="00FF0A00">
        <w:rPr>
          <w:rFonts w:asciiTheme="minorHAnsi" w:hAnsiTheme="minorHAnsi" w:cstheme="minorHAnsi"/>
          <w:b/>
          <w:bCs/>
          <w:sz w:val="22"/>
          <w:szCs w:val="22"/>
          <w:lang w:val="en-GB"/>
        </w:rPr>
        <w:t xml:space="preserve">Minutes of meetings. </w:t>
      </w:r>
      <w:r w:rsidRPr="00FF0A00">
        <w:rPr>
          <w:rFonts w:asciiTheme="minorHAnsi" w:hAnsiTheme="minorHAnsi" w:cstheme="minorHAnsi"/>
          <w:sz w:val="22"/>
          <w:szCs w:val="22"/>
          <w:lang w:val="en-GB"/>
        </w:rPr>
        <w:t>The chairperson will produce written minutes of each meeting and will send the draft minutes to all Members within ten (10) calendar days of the meeting. The minutes will be considered as accepted and become binding if, within fourteen (14) calendar days from sending, no Member has objected in writing to the chairperson with respect to the accuracy of the draft of the minutes. The chairperson shall send the accepted minutes to all the Members.</w:t>
      </w:r>
    </w:p>
    <w:p w14:paraId="3EE556DB" w14:textId="1D98F4CA" w:rsidR="00A51C77" w:rsidRPr="00FF0A00" w:rsidRDefault="00A51C77" w:rsidP="00A51C77">
      <w:pPr>
        <w:pStyle w:val="Default"/>
        <w:numPr>
          <w:ilvl w:val="1"/>
          <w:numId w:val="1"/>
        </w:numPr>
        <w:spacing w:line="259" w:lineRule="auto"/>
        <w:ind w:left="567" w:hanging="567"/>
        <w:jc w:val="both"/>
        <w:rPr>
          <w:rFonts w:asciiTheme="minorHAnsi" w:hAnsiTheme="minorHAnsi" w:cstheme="minorHAnsi"/>
          <w:sz w:val="22"/>
          <w:szCs w:val="22"/>
          <w:lang w:val="en-GB"/>
        </w:rPr>
      </w:pPr>
      <w:r w:rsidRPr="00FF0A00">
        <w:rPr>
          <w:rFonts w:asciiTheme="minorHAnsi" w:hAnsiTheme="minorHAnsi" w:cstheme="minorHAnsi"/>
          <w:b/>
          <w:bCs/>
          <w:sz w:val="22"/>
          <w:szCs w:val="22"/>
          <w:lang w:val="en-GB"/>
        </w:rPr>
        <w:t>Support by Flux50</w:t>
      </w:r>
      <w:r w:rsidRPr="00FF0A00">
        <w:rPr>
          <w:rFonts w:asciiTheme="minorHAnsi" w:hAnsiTheme="minorHAnsi" w:cstheme="minorHAnsi"/>
          <w:sz w:val="22"/>
          <w:szCs w:val="22"/>
          <w:lang w:val="en-GB"/>
        </w:rPr>
        <w:t xml:space="preserve">. To support the </w:t>
      </w:r>
      <w:r w:rsidR="001104CA" w:rsidRPr="00FF0A00">
        <w:rPr>
          <w:rFonts w:asciiTheme="minorHAnsi" w:hAnsiTheme="minorHAnsi" w:cstheme="minorHAnsi"/>
          <w:sz w:val="22"/>
          <w:szCs w:val="22"/>
          <w:lang w:val="en-GB"/>
        </w:rPr>
        <w:t xml:space="preserve">Project </w:t>
      </w:r>
      <w:r w:rsidRPr="00FF0A00">
        <w:rPr>
          <w:rFonts w:asciiTheme="minorHAnsi" w:hAnsiTheme="minorHAnsi" w:cstheme="minorHAnsi"/>
          <w:sz w:val="22"/>
          <w:szCs w:val="22"/>
          <w:lang w:val="en-GB"/>
        </w:rPr>
        <w:t xml:space="preserve">and accelerate the progress and next steps, Flux50 will be invited as an observer to the </w:t>
      </w:r>
      <w:r w:rsidR="001104CA" w:rsidRPr="00FF0A00">
        <w:rPr>
          <w:rFonts w:asciiTheme="minorHAnsi" w:hAnsiTheme="minorHAnsi" w:cstheme="minorHAnsi"/>
          <w:sz w:val="22"/>
          <w:szCs w:val="22"/>
          <w:lang w:val="en-GB"/>
        </w:rPr>
        <w:t xml:space="preserve">Steering Committee </w:t>
      </w:r>
      <w:r w:rsidRPr="00FF0A00">
        <w:rPr>
          <w:rFonts w:asciiTheme="minorHAnsi" w:hAnsiTheme="minorHAnsi" w:cstheme="minorHAnsi"/>
          <w:sz w:val="22"/>
          <w:szCs w:val="22"/>
          <w:lang w:val="en-GB"/>
        </w:rPr>
        <w:t xml:space="preserve">meetings and the conclusion of the </w:t>
      </w:r>
      <w:r w:rsidR="001104CA" w:rsidRPr="00FF0A00">
        <w:rPr>
          <w:rFonts w:asciiTheme="minorHAnsi" w:hAnsiTheme="minorHAnsi" w:cstheme="minorHAnsi"/>
          <w:sz w:val="22"/>
          <w:szCs w:val="22"/>
          <w:lang w:val="en-GB"/>
        </w:rPr>
        <w:t>Project</w:t>
      </w:r>
      <w:r w:rsidRPr="00FF0A00">
        <w:rPr>
          <w:rFonts w:asciiTheme="minorHAnsi" w:hAnsiTheme="minorHAnsi" w:cstheme="minorHAnsi"/>
          <w:sz w:val="22"/>
          <w:szCs w:val="22"/>
          <w:lang w:val="en-GB"/>
        </w:rPr>
        <w:t>.</w:t>
      </w:r>
    </w:p>
    <w:p w14:paraId="41CE9977" w14:textId="77777777" w:rsidR="00555ABD" w:rsidRPr="00FF0A00" w:rsidRDefault="00555ABD" w:rsidP="005B0538">
      <w:pPr>
        <w:pStyle w:val="Lijstalinea"/>
        <w:numPr>
          <w:ilvl w:val="0"/>
          <w:numId w:val="0"/>
        </w:numPr>
        <w:spacing w:after="0"/>
        <w:ind w:left="4472"/>
        <w:jc w:val="both"/>
        <w:rPr>
          <w:rFonts w:cstheme="minorHAnsi"/>
          <w:b/>
          <w:lang w:val="en-GB"/>
        </w:rPr>
      </w:pPr>
    </w:p>
    <w:p w14:paraId="5DAB1099" w14:textId="0817E21D" w:rsidR="002407D5" w:rsidRPr="00FF0A00" w:rsidRDefault="00FF75AD" w:rsidP="005B0538">
      <w:pPr>
        <w:pStyle w:val="Lijstalinea"/>
        <w:numPr>
          <w:ilvl w:val="0"/>
          <w:numId w:val="1"/>
        </w:numPr>
        <w:ind w:left="425" w:hanging="425"/>
        <w:jc w:val="both"/>
        <w:rPr>
          <w:rFonts w:cstheme="minorHAnsi"/>
          <w:b/>
          <w:lang w:val="en-GB"/>
        </w:rPr>
      </w:pPr>
      <w:bookmarkStart w:id="6" w:name="_Ref520812735"/>
      <w:r w:rsidRPr="00FF0A00">
        <w:rPr>
          <w:rFonts w:cstheme="minorHAnsi"/>
          <w:b/>
          <w:lang w:val="en-GB"/>
        </w:rPr>
        <w:t xml:space="preserve">Confidential </w:t>
      </w:r>
      <w:r w:rsidR="00A31562" w:rsidRPr="00FF0A00">
        <w:rPr>
          <w:rFonts w:cstheme="minorHAnsi"/>
          <w:b/>
          <w:lang w:val="en-GB"/>
        </w:rPr>
        <w:t>Information</w:t>
      </w:r>
      <w:bookmarkEnd w:id="6"/>
    </w:p>
    <w:p w14:paraId="0F0A81C9" w14:textId="3D404603" w:rsidR="002407D5" w:rsidRPr="00FF0A00" w:rsidRDefault="00773C04" w:rsidP="005B0538">
      <w:pPr>
        <w:pStyle w:val="Lijstalinea"/>
        <w:numPr>
          <w:ilvl w:val="1"/>
          <w:numId w:val="1"/>
        </w:numPr>
        <w:ind w:left="567" w:hanging="567"/>
        <w:jc w:val="both"/>
        <w:rPr>
          <w:rFonts w:cstheme="minorHAnsi"/>
          <w:lang w:val="en-GB"/>
        </w:rPr>
      </w:pPr>
      <w:r w:rsidRPr="00FF0A00">
        <w:rPr>
          <w:rFonts w:cstheme="minorHAnsi"/>
          <w:b/>
          <w:lang w:val="en-GB"/>
        </w:rPr>
        <w:t>Restrictions.</w:t>
      </w:r>
      <w:r w:rsidRPr="00FF0A00">
        <w:rPr>
          <w:rFonts w:cstheme="minorHAnsi"/>
          <w:lang w:val="en-GB"/>
        </w:rPr>
        <w:t xml:space="preserve"> </w:t>
      </w:r>
      <w:r w:rsidR="002407D5" w:rsidRPr="00FF0A00">
        <w:rPr>
          <w:rFonts w:cstheme="minorHAnsi"/>
          <w:lang w:val="en-GB"/>
        </w:rPr>
        <w:t xml:space="preserve">The Receiving Party shall up until </w:t>
      </w:r>
      <w:r w:rsidRPr="00FF0A00">
        <w:rPr>
          <w:rFonts w:cstheme="minorHAnsi"/>
          <w:lang w:val="en-GB"/>
        </w:rPr>
        <w:t>five</w:t>
      </w:r>
      <w:r w:rsidR="002407D5" w:rsidRPr="00FF0A00">
        <w:rPr>
          <w:rFonts w:cstheme="minorHAnsi"/>
          <w:lang w:val="en-GB"/>
        </w:rPr>
        <w:t xml:space="preserve"> (</w:t>
      </w:r>
      <w:r w:rsidRPr="00FF0A00">
        <w:rPr>
          <w:rFonts w:cstheme="minorHAnsi"/>
          <w:lang w:val="en-GB"/>
        </w:rPr>
        <w:t>5</w:t>
      </w:r>
      <w:r w:rsidR="002407D5" w:rsidRPr="00FF0A00">
        <w:rPr>
          <w:rFonts w:cstheme="minorHAnsi"/>
          <w:lang w:val="en-GB"/>
        </w:rPr>
        <w:t xml:space="preserve">) years after the end of the Project: </w:t>
      </w:r>
    </w:p>
    <w:p w14:paraId="2121BA96" w14:textId="5DF8321F" w:rsidR="002407D5" w:rsidRPr="00FF0A00" w:rsidRDefault="002407D5" w:rsidP="005B0538">
      <w:pPr>
        <w:pStyle w:val="Lijstalinea"/>
        <w:numPr>
          <w:ilvl w:val="0"/>
          <w:numId w:val="8"/>
        </w:numPr>
        <w:ind w:left="1066" w:hanging="357"/>
        <w:jc w:val="both"/>
        <w:rPr>
          <w:rFonts w:cstheme="minorHAnsi"/>
          <w:lang w:val="en-GB"/>
        </w:rPr>
      </w:pPr>
      <w:r w:rsidRPr="00FF0A00">
        <w:rPr>
          <w:rFonts w:cstheme="minorHAnsi"/>
          <w:lang w:val="en-GB"/>
        </w:rPr>
        <w:t xml:space="preserve">not use the Confidential Information otherwise than for the purpose for which it was disclosed; </w:t>
      </w:r>
    </w:p>
    <w:p w14:paraId="25FFD9AC" w14:textId="098AA74F" w:rsidR="002407D5" w:rsidRPr="00FF0A00" w:rsidRDefault="002407D5" w:rsidP="005B0538">
      <w:pPr>
        <w:pStyle w:val="Lijstalinea"/>
        <w:numPr>
          <w:ilvl w:val="0"/>
          <w:numId w:val="8"/>
        </w:numPr>
        <w:ind w:left="1066" w:hanging="357"/>
        <w:jc w:val="both"/>
        <w:rPr>
          <w:rFonts w:cstheme="minorHAnsi"/>
          <w:lang w:val="en-GB"/>
        </w:rPr>
      </w:pPr>
      <w:r w:rsidRPr="00FF0A00">
        <w:rPr>
          <w:rFonts w:cstheme="minorHAnsi"/>
          <w:lang w:val="en-GB"/>
        </w:rPr>
        <w:t xml:space="preserve">not disclose the Confidential Information to any third party </w:t>
      </w:r>
      <w:r w:rsidR="00EA664B">
        <w:rPr>
          <w:rFonts w:cstheme="minorHAnsi"/>
          <w:lang w:val="en-GB"/>
        </w:rPr>
        <w:t>(excluding Affiliates</w:t>
      </w:r>
      <w:r w:rsidR="00385B02">
        <w:rPr>
          <w:rFonts w:cstheme="minorHAnsi"/>
          <w:lang w:val="en-GB"/>
        </w:rPr>
        <w:t xml:space="preserve"> listed in Exhibit 4</w:t>
      </w:r>
      <w:r w:rsidR="00EA664B">
        <w:rPr>
          <w:rFonts w:cstheme="minorHAnsi"/>
          <w:lang w:val="en-GB"/>
        </w:rPr>
        <w:t xml:space="preserve">) </w:t>
      </w:r>
      <w:r w:rsidRPr="00FF0A00">
        <w:rPr>
          <w:rFonts w:cstheme="minorHAnsi"/>
          <w:lang w:val="en-GB"/>
        </w:rPr>
        <w:t xml:space="preserve">without the prior written consent of the Disclosing Party. </w:t>
      </w:r>
    </w:p>
    <w:p w14:paraId="634E5268" w14:textId="772A6C67" w:rsidR="002407D5" w:rsidRPr="00FF0A00" w:rsidRDefault="00773C04" w:rsidP="005B0538">
      <w:pPr>
        <w:pStyle w:val="Lijstalinea"/>
        <w:numPr>
          <w:ilvl w:val="1"/>
          <w:numId w:val="1"/>
        </w:numPr>
        <w:ind w:left="567" w:hanging="567"/>
        <w:jc w:val="both"/>
        <w:rPr>
          <w:rFonts w:cstheme="minorHAnsi"/>
          <w:lang w:val="en-GB"/>
        </w:rPr>
      </w:pPr>
      <w:bookmarkStart w:id="7" w:name="_Ref520812617"/>
      <w:r w:rsidRPr="00FF0A00">
        <w:rPr>
          <w:rFonts w:cstheme="minorHAnsi"/>
          <w:b/>
          <w:lang w:val="en-GB"/>
        </w:rPr>
        <w:t>Internal use.</w:t>
      </w:r>
      <w:r w:rsidRPr="00FF0A00">
        <w:rPr>
          <w:rFonts w:cstheme="minorHAnsi"/>
          <w:lang w:val="en-GB"/>
        </w:rPr>
        <w:t xml:space="preserve"> </w:t>
      </w:r>
      <w:r w:rsidR="00A204D6" w:rsidRPr="00FF0A00">
        <w:rPr>
          <w:rFonts w:cstheme="minorHAnsi"/>
          <w:lang w:val="en-GB"/>
        </w:rPr>
        <w:t xml:space="preserve">The Receiving Party shall internally distribute Confidential Information on a strict need-to-know basis and apply the same degree of care with regard to the Confidential Information as with its own </w:t>
      </w:r>
      <w:r w:rsidR="00AD651C" w:rsidRPr="00FF0A00">
        <w:rPr>
          <w:rFonts w:cstheme="minorHAnsi"/>
          <w:lang w:val="en-GB"/>
        </w:rPr>
        <w:t>C</w:t>
      </w:r>
      <w:r w:rsidR="00A204D6" w:rsidRPr="00FF0A00">
        <w:rPr>
          <w:rFonts w:cstheme="minorHAnsi"/>
          <w:lang w:val="en-GB"/>
        </w:rPr>
        <w:t xml:space="preserve">onfidential </w:t>
      </w:r>
      <w:r w:rsidR="00AD651C" w:rsidRPr="00FF0A00">
        <w:rPr>
          <w:rFonts w:cstheme="minorHAnsi"/>
          <w:lang w:val="en-GB"/>
        </w:rPr>
        <w:t>I</w:t>
      </w:r>
      <w:r w:rsidR="00A204D6" w:rsidRPr="00FF0A00">
        <w:rPr>
          <w:rFonts w:cstheme="minorHAnsi"/>
          <w:lang w:val="en-GB"/>
        </w:rPr>
        <w:t xml:space="preserve">nformation, but in no case less than reasonable care. </w:t>
      </w:r>
      <w:r w:rsidR="00EA664B">
        <w:rPr>
          <w:rFonts w:cstheme="minorHAnsi"/>
          <w:lang w:val="en-GB"/>
        </w:rPr>
        <w:t>The Receiving Party may also distribute the Confidential Information on a strict need-to-know basis to its Affiliates</w:t>
      </w:r>
      <w:r w:rsidR="00385B02">
        <w:rPr>
          <w:rFonts w:cstheme="minorHAnsi"/>
          <w:lang w:val="en-GB"/>
        </w:rPr>
        <w:t xml:space="preserve"> listed in Exhibit 4</w:t>
      </w:r>
      <w:r w:rsidR="00EA664B">
        <w:rPr>
          <w:rFonts w:cstheme="minorHAnsi"/>
          <w:lang w:val="en-GB"/>
        </w:rPr>
        <w:t xml:space="preserve">, provided that these Affiliates apply the same degree of care with regard to the Confidential Information as with their own Confidential Information, but in no case less than reasonable care. The Receiving Party shall have its or its Affiliates’ </w:t>
      </w:r>
      <w:r w:rsidR="00A204D6" w:rsidRPr="00FF0A00">
        <w:rPr>
          <w:rFonts w:cstheme="minorHAnsi"/>
          <w:lang w:val="en-GB"/>
        </w:rPr>
        <w:t>employees, collaborators, advisors and consultants comply with the confidentiality provisions hereof and shall ensure that they continue to do, as far as legally possible, during and after the end of the Project and/or after the termination of employment or the agreement with the advisor or consultant.</w:t>
      </w:r>
      <w:bookmarkEnd w:id="7"/>
    </w:p>
    <w:p w14:paraId="4EBC3F17" w14:textId="42104BD9" w:rsidR="00A204D6" w:rsidRPr="00FF0A00" w:rsidRDefault="002A3613" w:rsidP="005B0538">
      <w:pPr>
        <w:pStyle w:val="Lijstalinea"/>
        <w:numPr>
          <w:ilvl w:val="1"/>
          <w:numId w:val="1"/>
        </w:numPr>
        <w:ind w:left="567" w:hanging="567"/>
        <w:jc w:val="both"/>
        <w:rPr>
          <w:rFonts w:cstheme="minorHAnsi"/>
          <w:lang w:val="en-GB"/>
        </w:rPr>
      </w:pPr>
      <w:r w:rsidRPr="00FF0A00">
        <w:rPr>
          <w:rFonts w:cstheme="minorHAnsi"/>
          <w:b/>
          <w:lang w:val="en-GB"/>
        </w:rPr>
        <w:t>Exceptions.</w:t>
      </w:r>
      <w:r w:rsidRPr="00FF0A00">
        <w:rPr>
          <w:rFonts w:cstheme="minorHAnsi"/>
          <w:lang w:val="en-GB"/>
        </w:rPr>
        <w:t xml:space="preserve"> </w:t>
      </w:r>
      <w:r w:rsidR="00A204D6" w:rsidRPr="00FF0A00">
        <w:rPr>
          <w:rFonts w:cstheme="minorHAnsi"/>
          <w:lang w:val="en-GB"/>
        </w:rPr>
        <w:t xml:space="preserve">The foregoing obligations of this Article </w:t>
      </w:r>
      <w:r w:rsidRPr="00FF0A00">
        <w:rPr>
          <w:rFonts w:cstheme="minorHAnsi"/>
          <w:lang w:val="en-GB"/>
        </w:rPr>
        <w:fldChar w:fldCharType="begin"/>
      </w:r>
      <w:r w:rsidRPr="00FF0A00">
        <w:rPr>
          <w:rFonts w:cstheme="minorHAnsi"/>
          <w:lang w:val="en-GB"/>
        </w:rPr>
        <w:instrText xml:space="preserve"> REF _Ref520812617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6.2</w:t>
      </w:r>
      <w:r w:rsidRPr="00FF0A00">
        <w:rPr>
          <w:rFonts w:cstheme="minorHAnsi"/>
          <w:lang w:val="en-GB"/>
        </w:rPr>
        <w:fldChar w:fldCharType="end"/>
      </w:r>
      <w:r w:rsidR="00A204D6" w:rsidRPr="00FF0A00">
        <w:rPr>
          <w:rFonts w:cstheme="minorHAnsi"/>
          <w:lang w:val="en-GB"/>
        </w:rPr>
        <w:t xml:space="preserve"> do not apply for disclosure or use of Confidential Information, if and in so far as the Receiving Party can show that: </w:t>
      </w:r>
    </w:p>
    <w:p w14:paraId="26CD30FF" w14:textId="296C293F"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Confidential Information became public other than through a breach of the Receiving Party’s confidentiality obligations; </w:t>
      </w:r>
    </w:p>
    <w:p w14:paraId="28DD5FBC" w14:textId="189A467C"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Confidential Information is received by the Receiving Party without any obligation of confidence from a third party who is in lawful possession thereof and under no obligation of confidence to the Disclosing Party; </w:t>
      </w:r>
    </w:p>
    <w:p w14:paraId="4FAE7282" w14:textId="718EC97A"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Confidential Information was already known to the Receiving Party prior to disclosure; </w:t>
      </w:r>
    </w:p>
    <w:p w14:paraId="726BBC71" w14:textId="0DD443A3"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Confidential Information was developed by the Receiving Party completely independently of any such disclosure by the Disclosing Party; </w:t>
      </w:r>
    </w:p>
    <w:p w14:paraId="2A292560" w14:textId="1D49126A"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disclosure or communication of the Confidential Information is required by provisions of the </w:t>
      </w:r>
      <w:r w:rsidR="00EB5C70" w:rsidRPr="00FF0A00">
        <w:rPr>
          <w:rFonts w:cstheme="minorHAnsi"/>
          <w:lang w:val="en-GB"/>
        </w:rPr>
        <w:t>Hermes Fund Agreement</w:t>
      </w:r>
      <w:r w:rsidRPr="00FF0A00">
        <w:rPr>
          <w:rFonts w:cstheme="minorHAnsi"/>
          <w:lang w:val="en-GB"/>
        </w:rPr>
        <w:t xml:space="preserve">; or </w:t>
      </w:r>
    </w:p>
    <w:p w14:paraId="078BA421" w14:textId="076F9F64" w:rsidR="00A204D6" w:rsidRPr="00FF0A00" w:rsidRDefault="00A204D6" w:rsidP="005B0538">
      <w:pPr>
        <w:pStyle w:val="Lijstalinea"/>
        <w:numPr>
          <w:ilvl w:val="0"/>
          <w:numId w:val="6"/>
        </w:numPr>
        <w:ind w:left="1066" w:hanging="357"/>
        <w:jc w:val="both"/>
        <w:rPr>
          <w:rFonts w:cstheme="minorHAnsi"/>
          <w:lang w:val="en-GB"/>
        </w:rPr>
      </w:pPr>
      <w:r w:rsidRPr="00FF0A00">
        <w:rPr>
          <w:rFonts w:cstheme="minorHAnsi"/>
          <w:lang w:val="en-GB"/>
        </w:rPr>
        <w:t xml:space="preserve">the Disclosing Party informs the Receiving Party that the Confidential Information is no longer confidential. </w:t>
      </w:r>
    </w:p>
    <w:p w14:paraId="132427B6" w14:textId="21C451EF" w:rsidR="00A204D6" w:rsidRPr="00FF0A00" w:rsidRDefault="002A3613" w:rsidP="005B0538">
      <w:pPr>
        <w:pStyle w:val="Lijstalinea"/>
        <w:numPr>
          <w:ilvl w:val="1"/>
          <w:numId w:val="1"/>
        </w:numPr>
        <w:ind w:left="567" w:hanging="567"/>
        <w:jc w:val="both"/>
        <w:rPr>
          <w:rFonts w:cstheme="minorHAnsi"/>
          <w:lang w:val="en-GB"/>
        </w:rPr>
      </w:pPr>
      <w:r w:rsidRPr="00FF0A00">
        <w:rPr>
          <w:rFonts w:cstheme="minorHAnsi"/>
          <w:b/>
          <w:lang w:val="en-GB"/>
        </w:rPr>
        <w:t>Disclosure regulated by law.</w:t>
      </w:r>
      <w:r w:rsidRPr="00FF0A00">
        <w:rPr>
          <w:rFonts w:cstheme="minorHAnsi"/>
          <w:lang w:val="en-GB"/>
        </w:rPr>
        <w:t xml:space="preserve"> </w:t>
      </w:r>
      <w:r w:rsidR="00A204D6" w:rsidRPr="00FF0A00">
        <w:rPr>
          <w:rFonts w:cstheme="minorHAnsi"/>
          <w:lang w:val="en-GB"/>
        </w:rPr>
        <w:t xml:space="preserve">If a Receiving Party becomes aware that it will be required, or is likely to be required, to disclose Confidential Information in order to comply with applicable laws or regulations or with a court or administrative order, it shall, to the extent it is lawfully able to </w:t>
      </w:r>
      <w:r w:rsidR="00A204D6" w:rsidRPr="00FF0A00">
        <w:rPr>
          <w:rFonts w:cstheme="minorHAnsi"/>
          <w:lang w:val="en-GB"/>
        </w:rPr>
        <w:lastRenderedPageBreak/>
        <w:t>do so, prior to any such disclosure, notify the Disclosing Party and comply with the Disclosing Party’s reasonable instructions to protect the confidentiality of the information.</w:t>
      </w:r>
    </w:p>
    <w:p w14:paraId="6D141A8D" w14:textId="532C2569" w:rsidR="00A204D6" w:rsidRPr="00FF0A00" w:rsidRDefault="002A3613" w:rsidP="005B0538">
      <w:pPr>
        <w:pStyle w:val="Lijstalinea"/>
        <w:numPr>
          <w:ilvl w:val="1"/>
          <w:numId w:val="1"/>
        </w:numPr>
        <w:ind w:left="567" w:hanging="567"/>
        <w:jc w:val="both"/>
        <w:rPr>
          <w:rFonts w:cstheme="minorHAnsi"/>
          <w:lang w:val="en-GB"/>
        </w:rPr>
      </w:pPr>
      <w:r w:rsidRPr="00FF0A00">
        <w:rPr>
          <w:rFonts w:cstheme="minorHAnsi"/>
          <w:b/>
          <w:lang w:val="en-GB"/>
        </w:rPr>
        <w:t>Unauthorized use and disclosure.</w:t>
      </w:r>
      <w:r w:rsidRPr="00FF0A00">
        <w:rPr>
          <w:rFonts w:cstheme="minorHAnsi"/>
          <w:lang w:val="en-GB"/>
        </w:rPr>
        <w:t xml:space="preserve"> </w:t>
      </w:r>
      <w:r w:rsidR="00A204D6" w:rsidRPr="00FF0A00">
        <w:rPr>
          <w:rFonts w:cstheme="minorHAnsi"/>
          <w:lang w:val="en-GB"/>
        </w:rPr>
        <w:t>A Receiving Party shall promptly advise the Disclosing Party in writing of any unauthorised disclosure, misappropriation or misuse of Confidential Information after it becomes aware of such unauthorised disclosure, misappropriation or misuse.</w:t>
      </w:r>
    </w:p>
    <w:p w14:paraId="374B7E39" w14:textId="14438431" w:rsidR="00A204D6" w:rsidRPr="00FF0A00" w:rsidRDefault="002A3613" w:rsidP="005B0538">
      <w:pPr>
        <w:pStyle w:val="Lijstalinea"/>
        <w:numPr>
          <w:ilvl w:val="1"/>
          <w:numId w:val="1"/>
        </w:numPr>
        <w:ind w:left="567" w:hanging="567"/>
        <w:jc w:val="both"/>
        <w:rPr>
          <w:rFonts w:cstheme="minorHAnsi"/>
          <w:lang w:val="en-GB"/>
        </w:rPr>
      </w:pPr>
      <w:r w:rsidRPr="00FF0A00">
        <w:rPr>
          <w:rFonts w:cstheme="minorHAnsi"/>
          <w:b/>
          <w:lang w:val="en-GB"/>
        </w:rPr>
        <w:t>Return.</w:t>
      </w:r>
      <w:r w:rsidRPr="00FF0A00">
        <w:rPr>
          <w:rFonts w:cstheme="minorHAnsi"/>
          <w:lang w:val="en-GB"/>
        </w:rPr>
        <w:t xml:space="preserve"> </w:t>
      </w:r>
      <w:r w:rsidR="00A204D6" w:rsidRPr="00FF0A00">
        <w:rPr>
          <w:rFonts w:cstheme="minorHAnsi"/>
          <w:lang w:val="en-GB"/>
        </w:rPr>
        <w:t xml:space="preserve">A Receiving Party shall return to the Disclosing Party on demand and by the end of the Project specified Confidential Information which has been supplied to or acquired by the Receiving Party including all copies thereof and delete all information stored in a machine readable form. The Receiving Party may keep a copy for archival purposes if </w:t>
      </w:r>
      <w:r w:rsidR="00E96FA3" w:rsidRPr="00FF0A00">
        <w:rPr>
          <w:rFonts w:cstheme="minorHAnsi"/>
          <w:lang w:val="en-GB"/>
        </w:rPr>
        <w:t>n</w:t>
      </w:r>
      <w:r w:rsidR="00A204D6" w:rsidRPr="00FF0A00">
        <w:rPr>
          <w:rFonts w:cstheme="minorHAnsi"/>
          <w:lang w:val="en-GB"/>
        </w:rPr>
        <w:t xml:space="preserve">eeded for the recording of ongoing obligations or if such copy is contained in an archived computer system backup that was made in accordance with the Receiving Party's security and/or disaster recovery procedures; provided, however, that any such copies will remain subject to the terms of Article </w:t>
      </w:r>
      <w:r w:rsidRPr="00FF0A00">
        <w:rPr>
          <w:rFonts w:cstheme="minorHAnsi"/>
          <w:lang w:val="en-GB"/>
        </w:rPr>
        <w:fldChar w:fldCharType="begin"/>
      </w:r>
      <w:r w:rsidRPr="00FF0A00">
        <w:rPr>
          <w:rFonts w:cstheme="minorHAnsi"/>
          <w:lang w:val="en-GB"/>
        </w:rPr>
        <w:instrText xml:space="preserve"> REF _Ref520812735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6</w:t>
      </w:r>
      <w:r w:rsidRPr="00FF0A00">
        <w:rPr>
          <w:rFonts w:cstheme="minorHAnsi"/>
          <w:lang w:val="en-GB"/>
        </w:rPr>
        <w:fldChar w:fldCharType="end"/>
      </w:r>
      <w:r w:rsidR="00A204D6" w:rsidRPr="00FF0A00">
        <w:rPr>
          <w:rFonts w:cstheme="minorHAnsi"/>
          <w:lang w:val="en-GB"/>
        </w:rPr>
        <w:t>.</w:t>
      </w:r>
    </w:p>
    <w:p w14:paraId="130CBBA6" w14:textId="01D80D7F" w:rsidR="002A3613" w:rsidRPr="00FF0A00" w:rsidRDefault="002A3613" w:rsidP="005B0538">
      <w:pPr>
        <w:pStyle w:val="Lijstalinea"/>
        <w:numPr>
          <w:ilvl w:val="1"/>
          <w:numId w:val="1"/>
        </w:numPr>
        <w:ind w:left="567" w:hanging="567"/>
        <w:jc w:val="both"/>
        <w:rPr>
          <w:rFonts w:cstheme="minorHAnsi"/>
          <w:lang w:val="en-GB"/>
        </w:rPr>
      </w:pPr>
      <w:r w:rsidRPr="00FF0A00">
        <w:rPr>
          <w:rFonts w:cstheme="minorHAnsi"/>
          <w:b/>
          <w:lang w:val="en-GB"/>
        </w:rPr>
        <w:t>Information of third parties.</w:t>
      </w:r>
      <w:r w:rsidRPr="00FF0A00">
        <w:rPr>
          <w:rFonts w:cstheme="minorHAnsi"/>
          <w:lang w:val="en-GB"/>
        </w:rPr>
        <w:t xml:space="preserve"> Information which is received by one of the Parties from a third party and that is necessary for the execution of the Project, will be shared with the other Parties in the Project, excluding the case that confidentiality obligations of this Party towards this third </w:t>
      </w:r>
      <w:r w:rsidR="001104CA" w:rsidRPr="00FF0A00">
        <w:rPr>
          <w:rFonts w:cstheme="minorHAnsi"/>
          <w:lang w:val="en-GB"/>
        </w:rPr>
        <w:t>p</w:t>
      </w:r>
      <w:r w:rsidRPr="00FF0A00">
        <w:rPr>
          <w:rFonts w:cstheme="minorHAnsi"/>
          <w:lang w:val="en-GB"/>
        </w:rPr>
        <w:t>arty is preventing this. The abovementioned regulations on confidentiality are appli</w:t>
      </w:r>
      <w:r w:rsidR="001104CA" w:rsidRPr="00FF0A00">
        <w:rPr>
          <w:rFonts w:cstheme="minorHAnsi"/>
          <w:lang w:val="en-GB"/>
        </w:rPr>
        <w:t>cable</w:t>
      </w:r>
      <w:r w:rsidRPr="00FF0A00">
        <w:rPr>
          <w:rFonts w:cstheme="minorHAnsi"/>
          <w:lang w:val="en-GB"/>
        </w:rPr>
        <w:t>.</w:t>
      </w:r>
    </w:p>
    <w:p w14:paraId="663612DE" w14:textId="77777777" w:rsidR="00326988" w:rsidRPr="00FF0A00" w:rsidRDefault="00326988" w:rsidP="005B0538">
      <w:pPr>
        <w:pStyle w:val="Lijstalinea"/>
        <w:numPr>
          <w:ilvl w:val="0"/>
          <w:numId w:val="0"/>
        </w:numPr>
        <w:ind w:left="425"/>
        <w:jc w:val="both"/>
        <w:rPr>
          <w:rFonts w:cstheme="minorHAnsi"/>
          <w:lang w:val="en-GB"/>
        </w:rPr>
      </w:pPr>
    </w:p>
    <w:p w14:paraId="22AF1208" w14:textId="42BD5019" w:rsidR="00A03665" w:rsidRPr="00FF0A00" w:rsidRDefault="005216B8" w:rsidP="005B0538">
      <w:pPr>
        <w:pStyle w:val="Lijstalinea"/>
        <w:numPr>
          <w:ilvl w:val="0"/>
          <w:numId w:val="1"/>
        </w:numPr>
        <w:ind w:left="425" w:hanging="425"/>
        <w:jc w:val="both"/>
        <w:rPr>
          <w:rFonts w:cstheme="minorHAnsi"/>
          <w:b/>
          <w:lang w:val="en-GB"/>
        </w:rPr>
      </w:pPr>
      <w:bookmarkStart w:id="8" w:name="_Ref520815982"/>
      <w:r w:rsidRPr="00FF0A00">
        <w:rPr>
          <w:rFonts w:cstheme="minorHAnsi"/>
          <w:b/>
          <w:lang w:val="en-GB"/>
        </w:rPr>
        <w:t xml:space="preserve">Property rights and </w:t>
      </w:r>
      <w:r w:rsidR="000135E3" w:rsidRPr="00FF0A00">
        <w:rPr>
          <w:rFonts w:cstheme="minorHAnsi"/>
          <w:b/>
          <w:lang w:val="en-GB"/>
        </w:rPr>
        <w:t>A</w:t>
      </w:r>
      <w:r w:rsidRPr="00FF0A00">
        <w:rPr>
          <w:rFonts w:cstheme="minorHAnsi"/>
          <w:b/>
          <w:lang w:val="en-GB"/>
        </w:rPr>
        <w:t xml:space="preserve">ccess </w:t>
      </w:r>
      <w:r w:rsidR="000135E3" w:rsidRPr="00FF0A00">
        <w:rPr>
          <w:rFonts w:cstheme="minorHAnsi"/>
          <w:b/>
          <w:lang w:val="en-GB"/>
        </w:rPr>
        <w:t>R</w:t>
      </w:r>
      <w:r w:rsidRPr="00FF0A00">
        <w:rPr>
          <w:rFonts w:cstheme="minorHAnsi"/>
          <w:b/>
          <w:lang w:val="en-GB"/>
        </w:rPr>
        <w:t>ights</w:t>
      </w:r>
      <w:bookmarkEnd w:id="8"/>
    </w:p>
    <w:p w14:paraId="42428050" w14:textId="496DFBD4" w:rsidR="00022716" w:rsidRPr="00FF0A00" w:rsidRDefault="00022716" w:rsidP="005B0538">
      <w:pPr>
        <w:pStyle w:val="Lijstalinea"/>
        <w:numPr>
          <w:ilvl w:val="1"/>
          <w:numId w:val="1"/>
        </w:numPr>
        <w:ind w:left="567" w:hanging="567"/>
        <w:jc w:val="both"/>
        <w:rPr>
          <w:rFonts w:cstheme="minorHAnsi"/>
          <w:lang w:val="en-GB"/>
        </w:rPr>
      </w:pPr>
      <w:r w:rsidRPr="00FF0A00">
        <w:rPr>
          <w:rFonts w:cstheme="minorHAnsi"/>
          <w:lang w:val="en-GB"/>
        </w:rPr>
        <w:t>Background</w:t>
      </w:r>
    </w:p>
    <w:p w14:paraId="3E13C6BB" w14:textId="1D933339" w:rsidR="00006026" w:rsidRPr="00FF0A00" w:rsidRDefault="00022716" w:rsidP="00254422">
      <w:pPr>
        <w:pStyle w:val="Lijstalinea"/>
        <w:numPr>
          <w:ilvl w:val="0"/>
          <w:numId w:val="0"/>
        </w:numPr>
        <w:ind w:left="709"/>
        <w:jc w:val="both"/>
        <w:rPr>
          <w:rFonts w:cstheme="minorHAnsi"/>
          <w:lang w:val="en-GB"/>
        </w:rPr>
      </w:pPr>
      <w:r w:rsidRPr="00FF0A00">
        <w:rPr>
          <w:rFonts w:cstheme="minorHAnsi"/>
          <w:b/>
          <w:lang w:val="en-GB"/>
        </w:rPr>
        <w:t xml:space="preserve">Exclusive property. </w:t>
      </w:r>
      <w:bookmarkStart w:id="9" w:name="_Hlk2763907"/>
      <w:r w:rsidR="00017581" w:rsidRPr="00FF0A00">
        <w:rPr>
          <w:rFonts w:cstheme="minorHAnsi"/>
          <w:lang w:val="en-GB"/>
        </w:rPr>
        <w:t>This Collaboration Agreement does not affect the ownership of any Background and rights therein will remain the property of the Party that contributes it to the Project.</w:t>
      </w:r>
      <w:bookmarkEnd w:id="9"/>
      <w:r w:rsidR="00813196" w:rsidRPr="00FF0A00">
        <w:rPr>
          <w:rFonts w:cstheme="minorHAnsi"/>
          <w:lang w:val="en-GB"/>
        </w:rPr>
        <w:t xml:space="preserve"> </w:t>
      </w:r>
      <w:bookmarkStart w:id="10" w:name="_Hlk535398636"/>
    </w:p>
    <w:bookmarkEnd w:id="10"/>
    <w:p w14:paraId="15849D74" w14:textId="3EF7C4B7" w:rsidR="00EC4E79" w:rsidRPr="00FF0A00" w:rsidRDefault="002E11D7" w:rsidP="005B0538">
      <w:pPr>
        <w:pStyle w:val="Lijstalinea"/>
        <w:numPr>
          <w:ilvl w:val="1"/>
          <w:numId w:val="1"/>
        </w:numPr>
        <w:ind w:left="567" w:hanging="567"/>
        <w:jc w:val="both"/>
        <w:rPr>
          <w:rFonts w:cstheme="minorHAnsi"/>
          <w:lang w:val="en-GB"/>
        </w:rPr>
      </w:pPr>
      <w:r w:rsidRPr="00FF0A00">
        <w:rPr>
          <w:rFonts w:cstheme="minorHAnsi"/>
          <w:lang w:val="en-GB"/>
        </w:rPr>
        <w:t>Foreground</w:t>
      </w:r>
    </w:p>
    <w:p w14:paraId="5B059E14" w14:textId="28D10B23" w:rsidR="00EC4E79" w:rsidRPr="00FF0A00" w:rsidRDefault="00813196" w:rsidP="005B0538">
      <w:pPr>
        <w:pStyle w:val="Lijstalinea"/>
        <w:numPr>
          <w:ilvl w:val="2"/>
          <w:numId w:val="1"/>
        </w:numPr>
        <w:ind w:left="709" w:hanging="709"/>
        <w:jc w:val="both"/>
        <w:rPr>
          <w:rFonts w:cstheme="minorHAnsi"/>
          <w:lang w:val="en-GB"/>
        </w:rPr>
      </w:pPr>
      <w:r w:rsidRPr="00FF0A00">
        <w:rPr>
          <w:rFonts w:cstheme="minorHAnsi"/>
          <w:b/>
          <w:bCs/>
          <w:lang w:val="en-GB"/>
        </w:rPr>
        <w:t xml:space="preserve">Individual </w:t>
      </w:r>
      <w:r w:rsidR="00A34098" w:rsidRPr="00FF0A00">
        <w:rPr>
          <w:rFonts w:cstheme="minorHAnsi"/>
          <w:b/>
          <w:bCs/>
          <w:lang w:val="en-GB"/>
        </w:rPr>
        <w:t>o</w:t>
      </w:r>
      <w:r w:rsidR="002E11D7" w:rsidRPr="00FF0A00">
        <w:rPr>
          <w:rFonts w:cstheme="minorHAnsi"/>
          <w:b/>
          <w:bCs/>
          <w:lang w:val="en-GB"/>
        </w:rPr>
        <w:t xml:space="preserve">wnership. </w:t>
      </w:r>
      <w:r w:rsidR="00B653CE" w:rsidRPr="00FF0A00">
        <w:rPr>
          <w:rFonts w:cstheme="minorHAnsi"/>
          <w:bCs/>
          <w:lang w:val="en-GB"/>
        </w:rPr>
        <w:t xml:space="preserve">Individual </w:t>
      </w:r>
      <w:r w:rsidR="002E11D7" w:rsidRPr="00FF0A00">
        <w:rPr>
          <w:rFonts w:cstheme="minorHAnsi"/>
          <w:lang w:val="en-GB"/>
        </w:rPr>
        <w:t xml:space="preserve">Foreground will be the property of the Party carrying out the Project work generating that </w:t>
      </w:r>
      <w:r w:rsidR="00B653CE" w:rsidRPr="00FF0A00">
        <w:rPr>
          <w:rFonts w:cstheme="minorHAnsi"/>
          <w:lang w:val="en-GB"/>
        </w:rPr>
        <w:t xml:space="preserve">Individual </w:t>
      </w:r>
      <w:r w:rsidR="002E11D7" w:rsidRPr="00FF0A00">
        <w:rPr>
          <w:rFonts w:cstheme="minorHAnsi"/>
          <w:lang w:val="en-GB"/>
        </w:rPr>
        <w:t>Foreground. Where any third party such as a subcontractor is involved in the Project, the Party engaging that third party will ensure that said third party assign</w:t>
      </w:r>
      <w:r w:rsidR="00022716" w:rsidRPr="00FF0A00">
        <w:rPr>
          <w:rFonts w:cstheme="minorHAnsi"/>
          <w:lang w:val="en-GB"/>
        </w:rPr>
        <w:t xml:space="preserve">s any rights it may have in </w:t>
      </w:r>
      <w:r w:rsidR="002E11D7" w:rsidRPr="00FF0A00">
        <w:rPr>
          <w:rFonts w:cstheme="minorHAnsi"/>
          <w:lang w:val="en-GB"/>
        </w:rPr>
        <w:t xml:space="preserve">Foreground to the Party concerned in order to enable the Party concerned to give effect to the provisions of this </w:t>
      </w:r>
      <w:r w:rsidR="00C634FB" w:rsidRPr="00FF0A00">
        <w:rPr>
          <w:rFonts w:cstheme="minorHAnsi"/>
          <w:lang w:val="en-GB"/>
        </w:rPr>
        <w:t>Collaboration</w:t>
      </w:r>
      <w:r w:rsidRPr="00FF0A00">
        <w:rPr>
          <w:rFonts w:cstheme="minorHAnsi"/>
          <w:lang w:val="en-GB"/>
        </w:rPr>
        <w:t xml:space="preserve"> </w:t>
      </w:r>
      <w:r w:rsidR="002E11D7" w:rsidRPr="00FF0A00">
        <w:rPr>
          <w:rFonts w:cstheme="minorHAnsi"/>
          <w:lang w:val="en-GB"/>
        </w:rPr>
        <w:t>Agreement.</w:t>
      </w:r>
    </w:p>
    <w:p w14:paraId="02FA5782" w14:textId="5046663A" w:rsidR="002E11D7" w:rsidRPr="00FF0A00" w:rsidRDefault="002E11D7" w:rsidP="005B0538">
      <w:pPr>
        <w:pStyle w:val="Lijstalinea"/>
        <w:numPr>
          <w:ilvl w:val="2"/>
          <w:numId w:val="1"/>
        </w:numPr>
        <w:ind w:left="709" w:hanging="709"/>
        <w:jc w:val="both"/>
        <w:rPr>
          <w:rFonts w:cstheme="minorHAnsi"/>
          <w:lang w:val="en-GB"/>
        </w:rPr>
      </w:pPr>
      <w:r w:rsidRPr="00FF0A00">
        <w:rPr>
          <w:rFonts w:cstheme="minorHAnsi"/>
          <w:b/>
          <w:bCs/>
          <w:lang w:val="en-GB"/>
        </w:rPr>
        <w:t xml:space="preserve">Protection of </w:t>
      </w:r>
      <w:r w:rsidR="00B653CE" w:rsidRPr="00FF0A00">
        <w:rPr>
          <w:rFonts w:cstheme="minorHAnsi"/>
          <w:b/>
          <w:bCs/>
          <w:lang w:val="en-GB"/>
        </w:rPr>
        <w:t xml:space="preserve">Individual </w:t>
      </w:r>
      <w:r w:rsidRPr="00FF0A00">
        <w:rPr>
          <w:rFonts w:cstheme="minorHAnsi"/>
          <w:b/>
          <w:bCs/>
          <w:lang w:val="en-GB"/>
        </w:rPr>
        <w:t xml:space="preserve">Foreground. </w:t>
      </w:r>
      <w:r w:rsidRPr="00FF0A00">
        <w:rPr>
          <w:rFonts w:cstheme="minorHAnsi"/>
          <w:lang w:val="en-GB"/>
        </w:rPr>
        <w:t xml:space="preserve">Each Party may take such steps as it may decide from time to time to register and maintain any protection for its </w:t>
      </w:r>
      <w:r w:rsidR="00813196" w:rsidRPr="00FF0A00">
        <w:rPr>
          <w:rFonts w:cstheme="minorHAnsi"/>
          <w:lang w:val="en-GB"/>
        </w:rPr>
        <w:t xml:space="preserve">Individual </w:t>
      </w:r>
      <w:r w:rsidRPr="00FF0A00">
        <w:rPr>
          <w:rFonts w:cstheme="minorHAnsi"/>
          <w:lang w:val="en-GB"/>
        </w:rPr>
        <w:t>Foreground, including filing</w:t>
      </w:r>
      <w:r w:rsidR="003C2067" w:rsidRPr="00FF0A00">
        <w:rPr>
          <w:rFonts w:cstheme="minorHAnsi"/>
          <w:lang w:val="en-GB"/>
        </w:rPr>
        <w:t>,</w:t>
      </w:r>
      <w:r w:rsidRPr="00FF0A00">
        <w:rPr>
          <w:rFonts w:cstheme="minorHAnsi"/>
          <w:lang w:val="en-GB"/>
        </w:rPr>
        <w:t xml:space="preserve"> prosecuting </w:t>
      </w:r>
      <w:r w:rsidR="003C2067" w:rsidRPr="00FF0A00">
        <w:rPr>
          <w:rFonts w:cstheme="minorHAnsi"/>
          <w:lang w:val="en-GB"/>
        </w:rPr>
        <w:t>and withdraw</w:t>
      </w:r>
      <w:r w:rsidR="00381D45" w:rsidRPr="00FF0A00">
        <w:rPr>
          <w:rFonts w:cstheme="minorHAnsi"/>
          <w:lang w:val="en-GB"/>
        </w:rPr>
        <w:t>ing</w:t>
      </w:r>
      <w:r w:rsidR="003C2067" w:rsidRPr="00FF0A00">
        <w:rPr>
          <w:rFonts w:cstheme="minorHAnsi"/>
          <w:lang w:val="en-GB"/>
        </w:rPr>
        <w:t xml:space="preserve"> of </w:t>
      </w:r>
      <w:r w:rsidRPr="00FF0A00">
        <w:rPr>
          <w:rFonts w:cstheme="minorHAnsi"/>
          <w:lang w:val="en-GB"/>
        </w:rPr>
        <w:t xml:space="preserve">patent applications. No later than on the date a patent is filed on </w:t>
      </w:r>
      <w:r w:rsidR="00813196" w:rsidRPr="00FF0A00">
        <w:rPr>
          <w:rFonts w:cstheme="minorHAnsi"/>
          <w:lang w:val="en-GB"/>
        </w:rPr>
        <w:t xml:space="preserve">Individual </w:t>
      </w:r>
      <w:r w:rsidRPr="00FF0A00">
        <w:rPr>
          <w:rFonts w:cstheme="minorHAnsi"/>
          <w:lang w:val="en-GB"/>
        </w:rPr>
        <w:t xml:space="preserve">Foreground, the filing Party shall provide written notice thereof to the other Parties. </w:t>
      </w:r>
      <w:bookmarkStart w:id="11" w:name="_Hlk534297824"/>
      <w:r w:rsidRPr="00FF0A00">
        <w:rPr>
          <w:rFonts w:cstheme="minorHAnsi"/>
          <w:lang w:val="en-GB"/>
        </w:rPr>
        <w:t xml:space="preserve">Within one (1) month after filing, this Party shall also provide the other Parties </w:t>
      </w:r>
      <w:r w:rsidR="005968BD" w:rsidRPr="00FF0A00">
        <w:rPr>
          <w:rFonts w:cstheme="minorHAnsi"/>
          <w:lang w:val="en-GB"/>
        </w:rPr>
        <w:t>the abstract in case of priority filing and the information to trace the patent in case of full application</w:t>
      </w:r>
      <w:r w:rsidRPr="00FF0A00">
        <w:rPr>
          <w:rFonts w:cstheme="minorHAnsi"/>
          <w:lang w:val="en-GB"/>
        </w:rPr>
        <w:t xml:space="preserve">. </w:t>
      </w:r>
      <w:bookmarkEnd w:id="11"/>
      <w:r w:rsidRPr="00FF0A00">
        <w:rPr>
          <w:rFonts w:cstheme="minorHAnsi"/>
          <w:lang w:val="en-GB"/>
        </w:rPr>
        <w:t>This obligation will survive termination of the Project for a period of six (6) months.</w:t>
      </w:r>
    </w:p>
    <w:p w14:paraId="3DEF4775" w14:textId="5DCCC848" w:rsidR="002E11D7" w:rsidRPr="00FF0A00" w:rsidRDefault="002E11D7" w:rsidP="005B0538">
      <w:pPr>
        <w:pStyle w:val="Lijstalinea"/>
        <w:numPr>
          <w:ilvl w:val="2"/>
          <w:numId w:val="1"/>
        </w:numPr>
        <w:ind w:left="709" w:hanging="709"/>
        <w:jc w:val="both"/>
        <w:rPr>
          <w:rFonts w:cstheme="minorHAnsi"/>
          <w:lang w:val="en-GB"/>
        </w:rPr>
      </w:pPr>
      <w:bookmarkStart w:id="12" w:name="_Ref520814553"/>
      <w:bookmarkStart w:id="13" w:name="_Ref528677376"/>
      <w:r w:rsidRPr="00FF0A00">
        <w:rPr>
          <w:rFonts w:cstheme="minorHAnsi"/>
          <w:b/>
          <w:bCs/>
          <w:lang w:val="en-GB"/>
        </w:rPr>
        <w:t xml:space="preserve">Joint ownership. </w:t>
      </w:r>
      <w:r w:rsidRPr="00FF0A00">
        <w:rPr>
          <w:rFonts w:cstheme="minorHAnsi"/>
          <w:lang w:val="en-GB"/>
        </w:rPr>
        <w:t xml:space="preserve">The owners of </w:t>
      </w:r>
      <w:r w:rsidR="004E265B" w:rsidRPr="00FF0A00">
        <w:rPr>
          <w:rFonts w:cstheme="minorHAnsi"/>
          <w:lang w:val="en-GB"/>
        </w:rPr>
        <w:t xml:space="preserve">Joint </w:t>
      </w:r>
      <w:r w:rsidRPr="00FF0A00">
        <w:rPr>
          <w:rFonts w:cstheme="minorHAnsi"/>
          <w:lang w:val="en-GB"/>
        </w:rPr>
        <w:t>Foreground aim to establish an agreement regarding the allocation and terms of exercising that joint ownership</w:t>
      </w:r>
      <w:r w:rsidR="00BA3028" w:rsidRPr="00FF0A00">
        <w:rPr>
          <w:rFonts w:cstheme="minorHAnsi"/>
          <w:lang w:val="en-GB"/>
        </w:rPr>
        <w:t xml:space="preserve">, and </w:t>
      </w:r>
      <w:r w:rsidR="00C84DE7" w:rsidRPr="00FF0A00">
        <w:rPr>
          <w:rFonts w:cstheme="minorHAnsi"/>
          <w:lang w:val="en-GB"/>
        </w:rPr>
        <w:t xml:space="preserve">which is </w:t>
      </w:r>
      <w:r w:rsidR="00BA3028" w:rsidRPr="00FF0A00">
        <w:rPr>
          <w:rFonts w:cstheme="minorHAnsi"/>
          <w:lang w:val="en-GB"/>
        </w:rPr>
        <w:t xml:space="preserve">subject to article </w:t>
      </w:r>
      <w:r w:rsidR="00892984" w:rsidRPr="00FF0A00">
        <w:rPr>
          <w:rFonts w:cstheme="minorHAnsi"/>
          <w:lang w:val="en-GB"/>
        </w:rPr>
        <w:fldChar w:fldCharType="begin"/>
      </w:r>
      <w:r w:rsidR="00892984" w:rsidRPr="00FF0A00">
        <w:rPr>
          <w:rFonts w:cstheme="minorHAnsi"/>
          <w:lang w:val="en-GB"/>
        </w:rPr>
        <w:instrText xml:space="preserve"> REF _Ref536620876 \r \h </w:instrText>
      </w:r>
      <w:r w:rsidR="00892984" w:rsidRPr="00FF0A00">
        <w:rPr>
          <w:rFonts w:cstheme="minorHAnsi"/>
          <w:lang w:val="en-GB"/>
        </w:rPr>
      </w:r>
      <w:r w:rsidR="00892984" w:rsidRPr="00FF0A00">
        <w:rPr>
          <w:rFonts w:cstheme="minorHAnsi"/>
          <w:lang w:val="en-GB"/>
        </w:rPr>
        <w:fldChar w:fldCharType="separate"/>
      </w:r>
      <w:r w:rsidR="00CB5595" w:rsidRPr="00FF0A00">
        <w:rPr>
          <w:rFonts w:cstheme="minorHAnsi"/>
          <w:lang w:val="en-GB"/>
        </w:rPr>
        <w:t>2.6</w:t>
      </w:r>
      <w:r w:rsidR="00892984" w:rsidRPr="00FF0A00">
        <w:rPr>
          <w:rFonts w:cstheme="minorHAnsi"/>
          <w:lang w:val="en-GB"/>
        </w:rPr>
        <w:fldChar w:fldCharType="end"/>
      </w:r>
      <w:r w:rsidR="00BA3028" w:rsidRPr="00FF0A00">
        <w:rPr>
          <w:rFonts w:cstheme="minorHAnsi"/>
          <w:lang w:val="en-GB"/>
        </w:rPr>
        <w:t xml:space="preserve">. </w:t>
      </w:r>
      <w:r w:rsidR="00892984" w:rsidRPr="00FF0A00">
        <w:rPr>
          <w:rFonts w:cstheme="minorHAnsi"/>
          <w:lang w:val="en-GB"/>
        </w:rPr>
        <w:t>regarding</w:t>
      </w:r>
      <w:r w:rsidR="00BA3028" w:rsidRPr="00FF0A00">
        <w:rPr>
          <w:rFonts w:cstheme="minorHAnsi"/>
          <w:lang w:val="en-GB"/>
        </w:rPr>
        <w:t xml:space="preserve"> </w:t>
      </w:r>
      <w:r w:rsidR="00DA7BBD" w:rsidRPr="00FF0A00">
        <w:rPr>
          <w:rFonts w:cstheme="minorHAnsi"/>
          <w:lang w:val="en-GB"/>
        </w:rPr>
        <w:t>Exploitation</w:t>
      </w:r>
      <w:r w:rsidRPr="00FF0A00">
        <w:rPr>
          <w:rFonts w:cstheme="minorHAnsi"/>
          <w:lang w:val="en-GB"/>
        </w:rPr>
        <w:t xml:space="preserve">. </w:t>
      </w:r>
      <w:bookmarkStart w:id="14" w:name="_Hlk521574663"/>
      <w:r w:rsidRPr="00FF0A00">
        <w:rPr>
          <w:rFonts w:cstheme="minorHAnsi"/>
          <w:lang w:val="en-GB"/>
        </w:rPr>
        <w:t>Where no such joint ownership agreement has been concluded, each joint owner will hav</w:t>
      </w:r>
      <w:r w:rsidR="00246902" w:rsidRPr="00FF0A00">
        <w:rPr>
          <w:rFonts w:cstheme="minorHAnsi"/>
          <w:lang w:val="en-GB"/>
        </w:rPr>
        <w:t>e the unrestricted right to use</w:t>
      </w:r>
      <w:r w:rsidRPr="00FF0A00">
        <w:rPr>
          <w:rFonts w:cstheme="minorHAnsi"/>
          <w:lang w:val="en-GB"/>
        </w:rPr>
        <w:t xml:space="preserve"> such </w:t>
      </w:r>
      <w:r w:rsidR="00022716" w:rsidRPr="00FF0A00">
        <w:rPr>
          <w:rFonts w:cstheme="minorHAnsi"/>
          <w:lang w:val="en-GB"/>
        </w:rPr>
        <w:t>J</w:t>
      </w:r>
      <w:r w:rsidRPr="00FF0A00">
        <w:rPr>
          <w:rFonts w:cstheme="minorHAnsi"/>
          <w:lang w:val="en-GB"/>
        </w:rPr>
        <w:t xml:space="preserve">oint Foreground for </w:t>
      </w:r>
      <w:r w:rsidR="00BD1AD1" w:rsidRPr="00FF0A00">
        <w:rPr>
          <w:rFonts w:cstheme="minorHAnsi"/>
          <w:lang w:val="en-GB"/>
        </w:rPr>
        <w:t>I</w:t>
      </w:r>
      <w:r w:rsidR="00246902" w:rsidRPr="00FF0A00">
        <w:rPr>
          <w:rFonts w:cstheme="minorHAnsi"/>
          <w:lang w:val="en-GB"/>
        </w:rPr>
        <w:t xml:space="preserve">nternal </w:t>
      </w:r>
      <w:r w:rsidR="00BD1AD1" w:rsidRPr="00FF0A00">
        <w:rPr>
          <w:rFonts w:cstheme="minorHAnsi"/>
          <w:lang w:val="en-GB"/>
        </w:rPr>
        <w:t>R</w:t>
      </w:r>
      <w:r w:rsidR="00246902" w:rsidRPr="00FF0A00">
        <w:rPr>
          <w:rFonts w:cstheme="minorHAnsi"/>
          <w:lang w:val="en-GB"/>
        </w:rPr>
        <w:t>esearch</w:t>
      </w:r>
      <w:r w:rsidRPr="00FF0A00">
        <w:rPr>
          <w:rFonts w:cstheme="minorHAnsi"/>
          <w:lang w:val="en-GB"/>
        </w:rPr>
        <w:t xml:space="preserve"> </w:t>
      </w:r>
      <w:r w:rsidR="00C078B9" w:rsidRPr="00FF0A00">
        <w:rPr>
          <w:rFonts w:cstheme="minorHAnsi"/>
          <w:lang w:val="en-GB"/>
        </w:rPr>
        <w:t xml:space="preserve">in line with Article </w:t>
      </w:r>
      <w:r w:rsidR="00C078B9" w:rsidRPr="00FF0A00">
        <w:rPr>
          <w:rFonts w:cstheme="minorHAnsi"/>
          <w:lang w:val="en-GB"/>
        </w:rPr>
        <w:fldChar w:fldCharType="begin"/>
      </w:r>
      <w:r w:rsidR="00C078B9" w:rsidRPr="00FF0A00">
        <w:rPr>
          <w:rFonts w:cstheme="minorHAnsi"/>
          <w:lang w:val="en-GB"/>
        </w:rPr>
        <w:instrText xml:space="preserve"> REF _Ref534277286 \r \h </w:instrText>
      </w:r>
      <w:r w:rsidR="00C078B9" w:rsidRPr="00FF0A00">
        <w:rPr>
          <w:rFonts w:cstheme="minorHAnsi"/>
          <w:lang w:val="en-GB"/>
        </w:rPr>
      </w:r>
      <w:r w:rsidR="00C078B9" w:rsidRPr="00FF0A00">
        <w:rPr>
          <w:rFonts w:cstheme="minorHAnsi"/>
          <w:lang w:val="en-GB"/>
        </w:rPr>
        <w:fldChar w:fldCharType="separate"/>
      </w:r>
      <w:r w:rsidR="00CB5595" w:rsidRPr="00FF0A00">
        <w:rPr>
          <w:rFonts w:cstheme="minorHAnsi"/>
          <w:lang w:val="en-GB"/>
        </w:rPr>
        <w:t>7.2.4</w:t>
      </w:r>
      <w:r w:rsidR="00C078B9" w:rsidRPr="00FF0A00">
        <w:rPr>
          <w:rFonts w:cstheme="minorHAnsi"/>
          <w:lang w:val="en-GB"/>
        </w:rPr>
        <w:fldChar w:fldCharType="end"/>
      </w:r>
      <w:r w:rsidRPr="00FF0A00">
        <w:rPr>
          <w:rFonts w:cstheme="minorHAnsi"/>
          <w:lang w:val="en-GB"/>
        </w:rPr>
        <w:t xml:space="preserve">. </w:t>
      </w:r>
      <w:bookmarkStart w:id="15" w:name="_Hlk525047542"/>
      <w:bookmarkEnd w:id="12"/>
      <w:r w:rsidR="00B653CE" w:rsidRPr="00FF0A00">
        <w:rPr>
          <w:lang w:val="en-GB"/>
        </w:rPr>
        <w:t xml:space="preserve">No joint owner will have the right to register or maintain any protection (including filing and prosecuting patent applications) without authorisation of other joint owner(s). </w:t>
      </w:r>
      <w:bookmarkEnd w:id="15"/>
      <w:r w:rsidR="00BB1744" w:rsidRPr="00FF0A00">
        <w:rPr>
          <w:rFonts w:cstheme="minorHAnsi"/>
          <w:lang w:val="en-GB"/>
        </w:rPr>
        <w:t xml:space="preserve">None of the owners of </w:t>
      </w:r>
      <w:r w:rsidR="004E265B" w:rsidRPr="00FF0A00">
        <w:rPr>
          <w:rFonts w:cstheme="minorHAnsi"/>
          <w:lang w:val="en-GB"/>
        </w:rPr>
        <w:t xml:space="preserve">Joint </w:t>
      </w:r>
      <w:r w:rsidR="00BB1744" w:rsidRPr="00FF0A00">
        <w:rPr>
          <w:rFonts w:cstheme="minorHAnsi"/>
          <w:lang w:val="en-GB"/>
        </w:rPr>
        <w:t xml:space="preserve">Foreground will have the right to, entirely or partially, exploit or license such </w:t>
      </w:r>
      <w:r w:rsidR="004E265B" w:rsidRPr="00FF0A00">
        <w:rPr>
          <w:rFonts w:cstheme="minorHAnsi"/>
          <w:lang w:val="en-GB"/>
        </w:rPr>
        <w:t>J</w:t>
      </w:r>
      <w:r w:rsidR="00BB1744" w:rsidRPr="00FF0A00">
        <w:rPr>
          <w:rFonts w:cstheme="minorHAnsi"/>
          <w:lang w:val="en-GB"/>
        </w:rPr>
        <w:t>oint Foreground for any and all purposes until an agreement has been established.</w:t>
      </w:r>
      <w:bookmarkEnd w:id="13"/>
      <w:bookmarkEnd w:id="14"/>
    </w:p>
    <w:p w14:paraId="33D19D0B" w14:textId="53A20AC8" w:rsidR="00C05B4F" w:rsidRPr="00FF0A00" w:rsidRDefault="00C05B4F" w:rsidP="005B0538">
      <w:pPr>
        <w:pStyle w:val="Lijstalinea"/>
        <w:numPr>
          <w:ilvl w:val="2"/>
          <w:numId w:val="1"/>
        </w:numPr>
        <w:ind w:left="709" w:hanging="709"/>
        <w:jc w:val="both"/>
        <w:rPr>
          <w:rFonts w:cstheme="minorHAnsi"/>
          <w:lang w:val="en-GB"/>
        </w:rPr>
      </w:pPr>
      <w:bookmarkStart w:id="16" w:name="_Ref534277286"/>
      <w:r w:rsidRPr="00FF0A00">
        <w:rPr>
          <w:rFonts w:cstheme="minorHAnsi"/>
          <w:b/>
          <w:bCs/>
          <w:lang w:val="en-GB"/>
        </w:rPr>
        <w:t xml:space="preserve">Protection of patentable </w:t>
      </w:r>
      <w:r w:rsidR="00B8727B" w:rsidRPr="00FF0A00">
        <w:rPr>
          <w:rFonts w:cstheme="minorHAnsi"/>
          <w:b/>
          <w:bCs/>
          <w:lang w:val="en-GB"/>
        </w:rPr>
        <w:t xml:space="preserve">Joint </w:t>
      </w:r>
      <w:r w:rsidRPr="00FF0A00">
        <w:rPr>
          <w:rFonts w:cstheme="minorHAnsi"/>
          <w:b/>
          <w:bCs/>
          <w:lang w:val="en-GB"/>
        </w:rPr>
        <w:t xml:space="preserve">Foreground. </w:t>
      </w:r>
      <w:r w:rsidRPr="00FF0A00">
        <w:rPr>
          <w:rFonts w:cstheme="minorHAnsi"/>
          <w:lang w:val="en-GB"/>
        </w:rPr>
        <w:t xml:space="preserve">The owners of </w:t>
      </w:r>
      <w:r w:rsidR="00022716" w:rsidRPr="00FF0A00">
        <w:rPr>
          <w:rFonts w:cstheme="minorHAnsi"/>
          <w:lang w:val="en-GB"/>
        </w:rPr>
        <w:t>J</w:t>
      </w:r>
      <w:r w:rsidRPr="00FF0A00">
        <w:rPr>
          <w:rFonts w:cstheme="minorHAnsi"/>
          <w:lang w:val="en-GB"/>
        </w:rPr>
        <w:t xml:space="preserve">oint Foreground may take such steps to register and maintain any protection for the </w:t>
      </w:r>
      <w:r w:rsidR="00022716" w:rsidRPr="00FF0A00">
        <w:rPr>
          <w:rFonts w:cstheme="minorHAnsi"/>
          <w:lang w:val="en-GB"/>
        </w:rPr>
        <w:t>J</w:t>
      </w:r>
      <w:r w:rsidRPr="00FF0A00">
        <w:rPr>
          <w:rFonts w:cstheme="minorHAnsi"/>
          <w:lang w:val="en-GB"/>
        </w:rPr>
        <w:t xml:space="preserve">oint Foreground, including filing and </w:t>
      </w:r>
      <w:r w:rsidRPr="00FF0A00">
        <w:rPr>
          <w:rFonts w:cstheme="minorHAnsi"/>
          <w:lang w:val="en-GB"/>
        </w:rPr>
        <w:lastRenderedPageBreak/>
        <w:t xml:space="preserve">prosecuting patent applications. </w:t>
      </w:r>
      <w:r w:rsidR="00C84DE7" w:rsidRPr="00FF0A00">
        <w:rPr>
          <w:rFonts w:cstheme="minorHAnsi"/>
          <w:iCs/>
          <w:lang w:val="en-GB"/>
        </w:rPr>
        <w:t xml:space="preserve">In order to be able to file a patent application, the </w:t>
      </w:r>
      <w:r w:rsidR="00E31BBD">
        <w:rPr>
          <w:rFonts w:cstheme="minorHAnsi"/>
          <w:iCs/>
          <w:lang w:val="en-GB"/>
        </w:rPr>
        <w:t xml:space="preserve">joint </w:t>
      </w:r>
      <w:r w:rsidR="00C84DE7" w:rsidRPr="00FF0A00">
        <w:rPr>
          <w:rFonts w:cstheme="minorHAnsi"/>
          <w:iCs/>
          <w:lang w:val="en-GB"/>
        </w:rPr>
        <w:t xml:space="preserve">owners shall not disclose the Joint Foreground to be implemented in the patent application until such patent application is filed. Such filing should be made within 6 months after the decision to file a patent application. </w:t>
      </w:r>
      <w:r w:rsidRPr="00FF0A00">
        <w:rPr>
          <w:rFonts w:cstheme="minorHAnsi"/>
          <w:lang w:val="en-GB"/>
        </w:rPr>
        <w:t>No later than on</w:t>
      </w:r>
      <w:r w:rsidR="00022716" w:rsidRPr="00FF0A00">
        <w:rPr>
          <w:rFonts w:cstheme="minorHAnsi"/>
          <w:lang w:val="en-GB"/>
        </w:rPr>
        <w:t xml:space="preserve"> the date a patent is filed on J</w:t>
      </w:r>
      <w:r w:rsidRPr="00FF0A00">
        <w:rPr>
          <w:rFonts w:cstheme="minorHAnsi"/>
          <w:lang w:val="en-GB"/>
        </w:rPr>
        <w:t>oint Foreground, the filing Parties shall provide written notice thereof to the other Parties. Within one (1) month after filing, the</w:t>
      </w:r>
      <w:r w:rsidR="0015780D" w:rsidRPr="00FF0A00">
        <w:rPr>
          <w:rFonts w:cstheme="minorHAnsi"/>
          <w:lang w:val="en-GB"/>
        </w:rPr>
        <w:t xml:space="preserve"> joint owners</w:t>
      </w:r>
      <w:r w:rsidRPr="00FF0A00">
        <w:rPr>
          <w:rFonts w:cstheme="minorHAnsi"/>
          <w:lang w:val="en-GB"/>
        </w:rPr>
        <w:t xml:space="preserve"> shall also provide the other Parties </w:t>
      </w:r>
      <w:r w:rsidR="005548CA" w:rsidRPr="00FF0A00">
        <w:rPr>
          <w:rFonts w:cstheme="minorHAnsi"/>
          <w:lang w:val="en-GB"/>
        </w:rPr>
        <w:t>the abstract in case of priority filing and the information to trace the patent in case of full application</w:t>
      </w:r>
      <w:r w:rsidRPr="00FF0A00">
        <w:rPr>
          <w:rFonts w:cstheme="minorHAnsi"/>
          <w:lang w:val="en-GB"/>
        </w:rPr>
        <w:t xml:space="preserve">. This obligation will survive termination of the Project for a period of six (6) months. The joint owners will establish an agreement regarding inter alia the decision-taking process for filing patent applications and the jurisdiction(s) where protection will be sought, </w:t>
      </w:r>
      <w:r w:rsidR="00C84DE7" w:rsidRPr="00FF0A00">
        <w:rPr>
          <w:rFonts w:cstheme="minorHAnsi"/>
          <w:lang w:val="en-GB"/>
        </w:rPr>
        <w:t>and</w:t>
      </w:r>
      <w:r w:rsidRPr="00FF0A00">
        <w:rPr>
          <w:rFonts w:cstheme="minorHAnsi"/>
          <w:lang w:val="en-GB"/>
        </w:rPr>
        <w:t xml:space="preserve"> the responsibilities for patent prosecution.</w:t>
      </w:r>
      <w:r w:rsidR="00022716" w:rsidRPr="00FF0A00">
        <w:rPr>
          <w:rFonts w:cstheme="minorHAnsi"/>
          <w:lang w:val="en-GB"/>
        </w:rPr>
        <w:t xml:space="preserve"> </w:t>
      </w:r>
      <w:r w:rsidR="00C84DE7" w:rsidRPr="00FF0A00">
        <w:rPr>
          <w:rFonts w:cstheme="minorHAnsi"/>
          <w:iCs/>
          <w:lang w:val="en-GB"/>
        </w:rPr>
        <w:t xml:space="preserve">Unless otherwise agreed, the patent(s) shall be jointly owned pro rata the ownership, whereby the external costs for patent filing, prosecution, and maintenance will be shared pro rata the ownership. </w:t>
      </w:r>
      <w:bookmarkStart w:id="17" w:name="_Hlk2763977"/>
      <w:r w:rsidR="00022716" w:rsidRPr="00FF0A00">
        <w:rPr>
          <w:rFonts w:cstheme="minorHAnsi"/>
          <w:lang w:val="en-GB"/>
        </w:rPr>
        <w:t xml:space="preserve">When a </w:t>
      </w:r>
      <w:r w:rsidR="00C84F1A" w:rsidRPr="00FF0A00">
        <w:rPr>
          <w:rFonts w:cstheme="minorHAnsi"/>
          <w:lang w:val="en-GB"/>
        </w:rPr>
        <w:t xml:space="preserve">joint owner </w:t>
      </w:r>
      <w:r w:rsidR="00022716" w:rsidRPr="00FF0A00">
        <w:rPr>
          <w:rFonts w:cstheme="minorHAnsi"/>
          <w:lang w:val="en-GB"/>
        </w:rPr>
        <w:t xml:space="preserve">does not wish to contribute to the protection procedure, desired by one or more </w:t>
      </w:r>
      <w:r w:rsidR="00C84F1A" w:rsidRPr="00FF0A00">
        <w:rPr>
          <w:rFonts w:cstheme="minorHAnsi"/>
          <w:lang w:val="en-GB"/>
        </w:rPr>
        <w:t>joint owners</w:t>
      </w:r>
      <w:r w:rsidR="00022716" w:rsidRPr="00FF0A00">
        <w:rPr>
          <w:rFonts w:cstheme="minorHAnsi"/>
          <w:lang w:val="en-GB"/>
        </w:rPr>
        <w:t xml:space="preserve">, </w:t>
      </w:r>
      <w:r w:rsidR="00C84F1A" w:rsidRPr="00FF0A00">
        <w:rPr>
          <w:rFonts w:cstheme="minorHAnsi"/>
          <w:lang w:val="en-GB"/>
        </w:rPr>
        <w:t>it</w:t>
      </w:r>
      <w:r w:rsidR="00022716" w:rsidRPr="00FF0A00">
        <w:rPr>
          <w:rFonts w:cstheme="minorHAnsi"/>
          <w:lang w:val="en-GB"/>
        </w:rPr>
        <w:t xml:space="preserve"> </w:t>
      </w:r>
      <w:r w:rsidR="00017581" w:rsidRPr="00FF0A00">
        <w:rPr>
          <w:lang w:val="en-GB"/>
        </w:rPr>
        <w:t>abandons the right to decide on the further protection of the Joint Foreground</w:t>
      </w:r>
      <w:r w:rsidR="00017581" w:rsidRPr="00FF0A00">
        <w:rPr>
          <w:rFonts w:cstheme="minorHAnsi"/>
          <w:lang w:val="en-GB"/>
        </w:rPr>
        <w:t xml:space="preserve"> and </w:t>
      </w:r>
      <w:r w:rsidR="00022716" w:rsidRPr="00FF0A00">
        <w:rPr>
          <w:rFonts w:cstheme="minorHAnsi"/>
          <w:lang w:val="en-GB"/>
        </w:rPr>
        <w:t xml:space="preserve">abandons </w:t>
      </w:r>
      <w:r w:rsidR="00C84F1A" w:rsidRPr="00FF0A00">
        <w:rPr>
          <w:rFonts w:cstheme="minorHAnsi"/>
          <w:lang w:val="en-GB"/>
        </w:rPr>
        <w:t xml:space="preserve">its </w:t>
      </w:r>
      <w:r w:rsidR="00022716" w:rsidRPr="00FF0A00">
        <w:rPr>
          <w:rFonts w:cstheme="minorHAnsi"/>
          <w:lang w:val="en-GB"/>
        </w:rPr>
        <w:t xml:space="preserve">property rights of the relevant </w:t>
      </w:r>
      <w:r w:rsidR="006E481C" w:rsidRPr="00FF0A00">
        <w:rPr>
          <w:rFonts w:cstheme="minorHAnsi"/>
          <w:lang w:val="en-GB"/>
        </w:rPr>
        <w:t>J</w:t>
      </w:r>
      <w:r w:rsidR="00022716" w:rsidRPr="00FF0A00">
        <w:rPr>
          <w:rFonts w:cstheme="minorHAnsi"/>
          <w:lang w:val="en-GB"/>
        </w:rPr>
        <w:t>oint Foreground</w:t>
      </w:r>
      <w:bookmarkStart w:id="18" w:name="_Hlk525044141"/>
      <w:r w:rsidR="00B653CE" w:rsidRPr="00FF0A00">
        <w:rPr>
          <w:lang w:val="en-GB"/>
        </w:rPr>
        <w:t xml:space="preserve">; however </w:t>
      </w:r>
      <w:r w:rsidR="006F6278" w:rsidRPr="00FF0A00">
        <w:rPr>
          <w:lang w:val="en-GB"/>
        </w:rPr>
        <w:t xml:space="preserve">it </w:t>
      </w:r>
      <w:r w:rsidR="00B653CE" w:rsidRPr="00FF0A00">
        <w:rPr>
          <w:lang w:val="en-GB"/>
        </w:rPr>
        <w:t xml:space="preserve">still has the right to apply for Access Rights for Exploitation. </w:t>
      </w:r>
      <w:bookmarkEnd w:id="16"/>
      <w:bookmarkEnd w:id="17"/>
      <w:bookmarkEnd w:id="18"/>
    </w:p>
    <w:p w14:paraId="67F80DF5" w14:textId="04B64094" w:rsidR="00C05B4F" w:rsidRPr="00FF0A00" w:rsidRDefault="00C05B4F" w:rsidP="005B0538">
      <w:pPr>
        <w:pStyle w:val="Lijstalinea"/>
        <w:numPr>
          <w:ilvl w:val="2"/>
          <w:numId w:val="1"/>
        </w:numPr>
        <w:ind w:left="709" w:hanging="709"/>
        <w:jc w:val="both"/>
        <w:rPr>
          <w:rFonts w:cstheme="minorHAnsi"/>
          <w:lang w:val="en-GB"/>
        </w:rPr>
      </w:pPr>
      <w:r w:rsidRPr="00FF0A00">
        <w:rPr>
          <w:rFonts w:cstheme="minorHAnsi"/>
          <w:b/>
          <w:bCs/>
          <w:lang w:val="en-GB"/>
        </w:rPr>
        <w:t xml:space="preserve">Transfer of </w:t>
      </w:r>
      <w:r w:rsidR="00B653CE" w:rsidRPr="00FF0A00">
        <w:rPr>
          <w:rFonts w:cstheme="minorHAnsi"/>
          <w:b/>
          <w:bCs/>
          <w:lang w:val="en-GB"/>
        </w:rPr>
        <w:t xml:space="preserve">Individual </w:t>
      </w:r>
      <w:r w:rsidRPr="00FF0A00">
        <w:rPr>
          <w:rFonts w:cstheme="minorHAnsi"/>
          <w:b/>
          <w:bCs/>
          <w:lang w:val="en-GB"/>
        </w:rPr>
        <w:t xml:space="preserve">Foreground. </w:t>
      </w:r>
      <w:r w:rsidRPr="00FF0A00">
        <w:rPr>
          <w:rFonts w:cstheme="minorHAnsi"/>
          <w:lang w:val="en-GB"/>
        </w:rPr>
        <w:t xml:space="preserve">Each Party may transfer ownership of its own Foreground (including its rights in </w:t>
      </w:r>
      <w:r w:rsidR="00B8727B" w:rsidRPr="00FF0A00">
        <w:rPr>
          <w:rFonts w:cstheme="minorHAnsi"/>
          <w:lang w:val="en-GB"/>
        </w:rPr>
        <w:t>J</w:t>
      </w:r>
      <w:r w:rsidRPr="00FF0A00">
        <w:rPr>
          <w:rFonts w:cstheme="minorHAnsi"/>
          <w:lang w:val="en-GB"/>
        </w:rPr>
        <w:t>oint</w:t>
      </w:r>
      <w:r w:rsidR="00B8727B" w:rsidRPr="00FF0A00">
        <w:rPr>
          <w:rFonts w:cstheme="minorHAnsi"/>
          <w:lang w:val="en-GB"/>
        </w:rPr>
        <w:t xml:space="preserve"> </w:t>
      </w:r>
      <w:r w:rsidRPr="00FF0A00">
        <w:rPr>
          <w:rFonts w:cstheme="minorHAnsi"/>
          <w:lang w:val="en-GB"/>
        </w:rPr>
        <w:t>Foreground) if it ensures that the rights of the other Parties will not be affected by such transfe</w:t>
      </w:r>
      <w:r w:rsidR="00892984" w:rsidRPr="00FF0A00">
        <w:rPr>
          <w:rFonts w:cstheme="minorHAnsi"/>
          <w:lang w:val="en-GB"/>
        </w:rPr>
        <w:t xml:space="preserve">r and if the transfer is subject to article </w:t>
      </w:r>
      <w:r w:rsidR="00892984" w:rsidRPr="00FF0A00">
        <w:rPr>
          <w:rFonts w:cstheme="minorHAnsi"/>
          <w:lang w:val="en-GB"/>
        </w:rPr>
        <w:fldChar w:fldCharType="begin"/>
      </w:r>
      <w:r w:rsidR="00892984" w:rsidRPr="00FF0A00">
        <w:rPr>
          <w:rFonts w:cstheme="minorHAnsi"/>
          <w:lang w:val="en-GB"/>
        </w:rPr>
        <w:instrText xml:space="preserve"> REF _Ref536620876 \r \h </w:instrText>
      </w:r>
      <w:r w:rsidR="00892984" w:rsidRPr="00FF0A00">
        <w:rPr>
          <w:rFonts w:cstheme="minorHAnsi"/>
          <w:lang w:val="en-GB"/>
        </w:rPr>
      </w:r>
      <w:r w:rsidR="00892984" w:rsidRPr="00FF0A00">
        <w:rPr>
          <w:rFonts w:cstheme="minorHAnsi"/>
          <w:lang w:val="en-GB"/>
        </w:rPr>
        <w:fldChar w:fldCharType="separate"/>
      </w:r>
      <w:r w:rsidR="00CB5595" w:rsidRPr="00FF0A00">
        <w:rPr>
          <w:rFonts w:cstheme="minorHAnsi"/>
          <w:lang w:val="en-GB"/>
        </w:rPr>
        <w:t>2.6</w:t>
      </w:r>
      <w:r w:rsidR="00892984" w:rsidRPr="00FF0A00">
        <w:rPr>
          <w:rFonts w:cstheme="minorHAnsi"/>
          <w:lang w:val="en-GB"/>
        </w:rPr>
        <w:fldChar w:fldCharType="end"/>
      </w:r>
      <w:r w:rsidR="00892984" w:rsidRPr="00FF0A00">
        <w:rPr>
          <w:rFonts w:cstheme="minorHAnsi"/>
          <w:lang w:val="en-GB"/>
        </w:rPr>
        <w:t xml:space="preserve">. regarding </w:t>
      </w:r>
      <w:r w:rsidR="00DA7BBD" w:rsidRPr="00FF0A00">
        <w:rPr>
          <w:rFonts w:cstheme="minorHAnsi"/>
          <w:lang w:val="en-GB"/>
        </w:rPr>
        <w:t>Exploitation</w:t>
      </w:r>
      <w:r w:rsidRPr="00FF0A00">
        <w:rPr>
          <w:rFonts w:cstheme="minorHAnsi"/>
          <w:lang w:val="en-GB"/>
        </w:rPr>
        <w:t>. Such transferring Party must thereto pass on its obligations regarding that Foreground to the assignee (including the obligation to pass those obligations on to any subsequent assignee). Subject to its obligations concerning confidentiality such as in the framework of a merger or an acquisition, the transferring Party shall at least thirty (30) days prior to the envisaged transfer give notice to the other Parties of such transfer, together with sufficient information concerning</w:t>
      </w:r>
      <w:r w:rsidR="00022716" w:rsidRPr="00FF0A00">
        <w:rPr>
          <w:rFonts w:cstheme="minorHAnsi"/>
          <w:lang w:val="en-GB"/>
        </w:rPr>
        <w:t xml:space="preserve"> the envisaged new owner of </w:t>
      </w:r>
      <w:r w:rsidRPr="00FF0A00">
        <w:rPr>
          <w:rFonts w:cstheme="minorHAnsi"/>
          <w:lang w:val="en-GB"/>
        </w:rPr>
        <w:t>Foreground to permit the other Parties to exercise their Access Rights.</w:t>
      </w:r>
    </w:p>
    <w:p w14:paraId="4AF8B873" w14:textId="770E2208" w:rsidR="00C05B4F" w:rsidRPr="00FF0A00" w:rsidRDefault="00C05B4F" w:rsidP="005B0538">
      <w:pPr>
        <w:pStyle w:val="Lijstalinea"/>
        <w:numPr>
          <w:ilvl w:val="2"/>
          <w:numId w:val="1"/>
        </w:numPr>
        <w:ind w:left="709" w:hanging="709"/>
        <w:jc w:val="both"/>
        <w:rPr>
          <w:rFonts w:cstheme="minorHAnsi"/>
          <w:lang w:val="en-GB"/>
        </w:rPr>
      </w:pPr>
      <w:bookmarkStart w:id="19" w:name="_Ref520472406"/>
      <w:r w:rsidRPr="00FF0A00">
        <w:rPr>
          <w:rFonts w:cstheme="minorHAnsi"/>
          <w:b/>
          <w:bCs/>
          <w:lang w:val="en-GB"/>
        </w:rPr>
        <w:t xml:space="preserve">Non-exclusive licenses to third parties. </w:t>
      </w:r>
      <w:r w:rsidRPr="00FF0A00">
        <w:rPr>
          <w:rFonts w:cstheme="minorHAnsi"/>
          <w:lang w:val="en-GB"/>
        </w:rPr>
        <w:t xml:space="preserve">During the term of the Project and until six (6) months after its termination, each Party willing to grant a third party a non-exclusive license to intellectual property rights on Foreground it </w:t>
      </w:r>
      <w:r w:rsidR="00E96FA3" w:rsidRPr="00FF0A00">
        <w:rPr>
          <w:rFonts w:cstheme="minorHAnsi"/>
          <w:lang w:val="en-GB"/>
        </w:rPr>
        <w:t xml:space="preserve">jointly </w:t>
      </w:r>
      <w:r w:rsidRPr="00FF0A00">
        <w:rPr>
          <w:rFonts w:cstheme="minorHAnsi"/>
          <w:lang w:val="en-GB"/>
        </w:rPr>
        <w:t xml:space="preserve">owns, will promptly notify the other Parties in writing. During a period of </w:t>
      </w:r>
      <w:r w:rsidR="00892984" w:rsidRPr="00FF0A00">
        <w:rPr>
          <w:rFonts w:cstheme="minorHAnsi"/>
          <w:lang w:val="en-GB"/>
        </w:rPr>
        <w:t xml:space="preserve">one </w:t>
      </w:r>
      <w:r w:rsidRPr="00FF0A00">
        <w:rPr>
          <w:rFonts w:cstheme="minorHAnsi"/>
          <w:lang w:val="en-GB"/>
        </w:rPr>
        <w:t>(</w:t>
      </w:r>
      <w:r w:rsidR="00892984" w:rsidRPr="00FF0A00">
        <w:rPr>
          <w:rFonts w:cstheme="minorHAnsi"/>
          <w:lang w:val="en-GB"/>
        </w:rPr>
        <w:t>1</w:t>
      </w:r>
      <w:r w:rsidRPr="00FF0A00">
        <w:rPr>
          <w:rFonts w:cstheme="minorHAnsi"/>
          <w:lang w:val="en-GB"/>
        </w:rPr>
        <w:t xml:space="preserve">) month counting from the date of such notification, each such other Party may express its interest in obtaining an exclusive or sole </w:t>
      </w:r>
      <w:r w:rsidR="00892984" w:rsidRPr="00FF0A00">
        <w:rPr>
          <w:rFonts w:cstheme="minorHAnsi"/>
          <w:lang w:val="en-GB"/>
        </w:rPr>
        <w:t xml:space="preserve">Exploitation </w:t>
      </w:r>
      <w:r w:rsidRPr="00FF0A00">
        <w:rPr>
          <w:rFonts w:cstheme="minorHAnsi"/>
          <w:lang w:val="en-GB"/>
        </w:rPr>
        <w:t xml:space="preserve">license under such intellectual property rights in its field of interest on market terms. Upon receipt of such expression of interest and subject to article </w:t>
      </w:r>
      <w:r w:rsidR="00133757" w:rsidRPr="00FF0A00">
        <w:rPr>
          <w:rFonts w:cstheme="minorHAnsi"/>
          <w:lang w:val="en-GB"/>
        </w:rPr>
        <w:fldChar w:fldCharType="begin"/>
      </w:r>
      <w:r w:rsidR="00133757" w:rsidRPr="00FF0A00">
        <w:rPr>
          <w:rFonts w:cstheme="minorHAnsi"/>
          <w:lang w:val="en-GB"/>
        </w:rPr>
        <w:instrText xml:space="preserve"> REF _Ref520814504 \r \h </w:instrText>
      </w:r>
      <w:r w:rsidR="00133757" w:rsidRPr="00FF0A00">
        <w:rPr>
          <w:rFonts w:cstheme="minorHAnsi"/>
          <w:lang w:val="en-GB"/>
        </w:rPr>
      </w:r>
      <w:r w:rsidR="00133757" w:rsidRPr="00FF0A00">
        <w:rPr>
          <w:rFonts w:cstheme="minorHAnsi"/>
          <w:lang w:val="en-GB"/>
        </w:rPr>
        <w:fldChar w:fldCharType="separate"/>
      </w:r>
      <w:r w:rsidR="00CB5595" w:rsidRPr="00FF0A00">
        <w:rPr>
          <w:rFonts w:cstheme="minorHAnsi"/>
          <w:lang w:val="en-GB"/>
        </w:rPr>
        <w:t>7.2.7</w:t>
      </w:r>
      <w:r w:rsidR="00133757" w:rsidRPr="00FF0A00">
        <w:rPr>
          <w:rFonts w:cstheme="minorHAnsi"/>
          <w:lang w:val="en-GB"/>
        </w:rPr>
        <w:fldChar w:fldCharType="end"/>
      </w:r>
      <w:r w:rsidRPr="00FF0A00">
        <w:rPr>
          <w:rFonts w:cstheme="minorHAnsi"/>
          <w:lang w:val="en-GB"/>
        </w:rPr>
        <w:t>, the owner and the Party having expressed its interest will negotiate</w:t>
      </w:r>
      <w:r w:rsidR="00076BEC" w:rsidRPr="00FF0A00">
        <w:rPr>
          <w:rFonts w:cstheme="minorHAnsi"/>
          <w:lang w:val="en-GB"/>
        </w:rPr>
        <w:t xml:space="preserve"> </w:t>
      </w:r>
      <w:r w:rsidRPr="00FF0A00">
        <w:rPr>
          <w:rFonts w:cstheme="minorHAnsi"/>
          <w:lang w:val="en-GB"/>
        </w:rPr>
        <w:t xml:space="preserve">in good faith </w:t>
      </w:r>
      <w:r w:rsidR="00892984" w:rsidRPr="00FF0A00">
        <w:rPr>
          <w:rFonts w:cstheme="minorHAnsi"/>
          <w:lang w:val="en-GB"/>
        </w:rPr>
        <w:t xml:space="preserve">the conditions for granting </w:t>
      </w:r>
      <w:r w:rsidRPr="00FF0A00">
        <w:rPr>
          <w:rFonts w:cstheme="minorHAnsi"/>
          <w:lang w:val="en-GB"/>
        </w:rPr>
        <w:t xml:space="preserve">such an exclusive or sole </w:t>
      </w:r>
      <w:r w:rsidR="00AD651C" w:rsidRPr="00FF0A00">
        <w:rPr>
          <w:rFonts w:cstheme="minorHAnsi"/>
          <w:lang w:val="en-GB"/>
        </w:rPr>
        <w:t>E</w:t>
      </w:r>
      <w:r w:rsidRPr="00FF0A00">
        <w:rPr>
          <w:rFonts w:cstheme="minorHAnsi"/>
          <w:lang w:val="en-GB"/>
        </w:rPr>
        <w:t>xploitation license</w:t>
      </w:r>
      <w:r w:rsidR="00076BEC" w:rsidRPr="00FF0A00">
        <w:rPr>
          <w:rFonts w:cstheme="minorHAnsi"/>
          <w:lang w:val="en-GB"/>
        </w:rPr>
        <w:t xml:space="preserve"> within a period of two (2) months</w:t>
      </w:r>
      <w:r w:rsidRPr="00FF0A00">
        <w:rPr>
          <w:rFonts w:cstheme="minorHAnsi"/>
          <w:lang w:val="en-GB"/>
        </w:rPr>
        <w:t xml:space="preserve">. </w:t>
      </w:r>
      <w:bookmarkEnd w:id="19"/>
      <w:r w:rsidR="00B653CE" w:rsidRPr="00FF0A00">
        <w:rPr>
          <w:lang w:val="en-GB"/>
        </w:rPr>
        <w:t>Non-exclusive licenses can be granted to third parties after the above defined procedure</w:t>
      </w:r>
      <w:r w:rsidR="00603A5F" w:rsidRPr="00FF0A00">
        <w:rPr>
          <w:lang w:val="en-GB"/>
        </w:rPr>
        <w:t>, which will be at market terms</w:t>
      </w:r>
      <w:r w:rsidR="00B653CE" w:rsidRPr="00FF0A00">
        <w:rPr>
          <w:lang w:val="en-GB"/>
        </w:rPr>
        <w:t xml:space="preserve">, </w:t>
      </w:r>
      <w:r w:rsidR="00567D8A">
        <w:rPr>
          <w:lang w:val="en-GB"/>
        </w:rPr>
        <w:t>provided</w:t>
      </w:r>
      <w:r w:rsidR="00B653CE" w:rsidRPr="00FF0A00">
        <w:rPr>
          <w:lang w:val="en-GB"/>
        </w:rPr>
        <w:t xml:space="preserve"> </w:t>
      </w:r>
      <w:r w:rsidR="00B653CE" w:rsidRPr="00FF0A00">
        <w:rPr>
          <w:rFonts w:cstheme="minorHAnsi"/>
          <w:lang w:val="en-GB"/>
        </w:rPr>
        <w:t>the rights of the other Parties will not be affected by such license.</w:t>
      </w:r>
    </w:p>
    <w:p w14:paraId="1EB2C102" w14:textId="76EE2B26" w:rsidR="002E11D7" w:rsidRPr="00FF0A00" w:rsidRDefault="00C05B4F" w:rsidP="005B0538">
      <w:pPr>
        <w:pStyle w:val="Lijstalinea"/>
        <w:numPr>
          <w:ilvl w:val="2"/>
          <w:numId w:val="1"/>
        </w:numPr>
        <w:ind w:left="709" w:hanging="709"/>
        <w:jc w:val="both"/>
        <w:rPr>
          <w:rFonts w:cstheme="minorHAnsi"/>
          <w:lang w:val="en-GB"/>
        </w:rPr>
      </w:pPr>
      <w:bookmarkStart w:id="20" w:name="_Ref520814504"/>
      <w:r w:rsidRPr="00FF0A00">
        <w:rPr>
          <w:rFonts w:cstheme="minorHAnsi"/>
          <w:b/>
          <w:bCs/>
          <w:lang w:val="en-GB"/>
        </w:rPr>
        <w:t xml:space="preserve">Exclusive and sole licenses. </w:t>
      </w:r>
      <w:r w:rsidRPr="00FF0A00">
        <w:rPr>
          <w:rFonts w:cstheme="minorHAnsi"/>
          <w:lang w:val="en-GB"/>
        </w:rPr>
        <w:t xml:space="preserve">During the term of the Project and until six (6) months after its termination, each </w:t>
      </w:r>
      <w:r w:rsidR="00B653CE" w:rsidRPr="00FF0A00">
        <w:rPr>
          <w:rFonts w:cstheme="minorHAnsi"/>
          <w:lang w:val="en-GB"/>
        </w:rPr>
        <w:t xml:space="preserve">Company </w:t>
      </w:r>
      <w:r w:rsidRPr="00FF0A00">
        <w:rPr>
          <w:rFonts w:cstheme="minorHAnsi"/>
          <w:lang w:val="en-GB"/>
        </w:rPr>
        <w:t>willing to grant a</w:t>
      </w:r>
      <w:r w:rsidR="00567D8A">
        <w:rPr>
          <w:rFonts w:cstheme="minorHAnsi"/>
          <w:lang w:val="en-GB"/>
        </w:rPr>
        <w:t>n exclusive or sole</w:t>
      </w:r>
      <w:r w:rsidRPr="00FF0A00">
        <w:rPr>
          <w:rFonts w:cstheme="minorHAnsi"/>
          <w:lang w:val="en-GB"/>
        </w:rPr>
        <w:t xml:space="preserve"> license to its Background or </w:t>
      </w:r>
      <w:r w:rsidR="00B8727B" w:rsidRPr="00FF0A00">
        <w:rPr>
          <w:rFonts w:cstheme="minorHAnsi"/>
          <w:lang w:val="en-GB"/>
        </w:rPr>
        <w:t xml:space="preserve">Individual </w:t>
      </w:r>
      <w:r w:rsidRPr="00FF0A00">
        <w:rPr>
          <w:rFonts w:cstheme="minorHAnsi"/>
          <w:lang w:val="en-GB"/>
        </w:rPr>
        <w:t>Foreground it exclusively owns</w:t>
      </w:r>
      <w:r w:rsidR="00E96FA3" w:rsidRPr="00FF0A00">
        <w:rPr>
          <w:rFonts w:cstheme="minorHAnsi"/>
          <w:lang w:val="en-GB"/>
        </w:rPr>
        <w:t xml:space="preserve">, for which no agreement on Access Rights have been established, and </w:t>
      </w:r>
      <w:r w:rsidRPr="00FF0A00">
        <w:rPr>
          <w:rFonts w:cstheme="minorHAnsi"/>
          <w:lang w:val="en-GB"/>
        </w:rPr>
        <w:t>that would restr</w:t>
      </w:r>
      <w:r w:rsidR="007071C2" w:rsidRPr="00FF0A00">
        <w:rPr>
          <w:rFonts w:cstheme="minorHAnsi"/>
          <w:lang w:val="en-GB"/>
        </w:rPr>
        <w:t>ict an Access Right of another P</w:t>
      </w:r>
      <w:r w:rsidRPr="00FF0A00">
        <w:rPr>
          <w:rFonts w:cstheme="minorHAnsi"/>
          <w:lang w:val="en-GB"/>
        </w:rPr>
        <w:t xml:space="preserve">arty, will promptly notify the other </w:t>
      </w:r>
      <w:r w:rsidR="007071C2" w:rsidRPr="00FF0A00">
        <w:rPr>
          <w:rFonts w:cstheme="minorHAnsi"/>
          <w:lang w:val="en-GB"/>
        </w:rPr>
        <w:t>P</w:t>
      </w:r>
      <w:r w:rsidRPr="00FF0A00">
        <w:rPr>
          <w:rFonts w:cstheme="minorHAnsi"/>
          <w:lang w:val="en-GB"/>
        </w:rPr>
        <w:t xml:space="preserve">arties. </w:t>
      </w:r>
      <w:r w:rsidR="007071C2" w:rsidRPr="00FF0A00">
        <w:rPr>
          <w:rFonts w:cstheme="minorHAnsi"/>
          <w:lang w:val="en-GB"/>
        </w:rPr>
        <w:t>T</w:t>
      </w:r>
      <w:r w:rsidRPr="00FF0A00">
        <w:rPr>
          <w:rFonts w:cstheme="minorHAnsi"/>
          <w:lang w:val="en-GB"/>
        </w:rPr>
        <w:t xml:space="preserve">he owner of the Background or </w:t>
      </w:r>
      <w:r w:rsidR="00B8727B" w:rsidRPr="00FF0A00">
        <w:rPr>
          <w:rFonts w:cstheme="minorHAnsi"/>
          <w:lang w:val="en-GB"/>
        </w:rPr>
        <w:t xml:space="preserve">Individual </w:t>
      </w:r>
      <w:r w:rsidRPr="00FF0A00">
        <w:rPr>
          <w:rFonts w:cstheme="minorHAnsi"/>
          <w:lang w:val="en-GB"/>
        </w:rPr>
        <w:t xml:space="preserve">Foreground </w:t>
      </w:r>
      <w:r w:rsidR="007071C2" w:rsidRPr="00FF0A00">
        <w:rPr>
          <w:rFonts w:cstheme="minorHAnsi"/>
          <w:lang w:val="en-GB"/>
        </w:rPr>
        <w:t xml:space="preserve">will be allowed </w:t>
      </w:r>
      <w:r w:rsidRPr="00FF0A00">
        <w:rPr>
          <w:rFonts w:cstheme="minorHAnsi"/>
          <w:lang w:val="en-GB"/>
        </w:rPr>
        <w:t>to grant such exclusive or sole licenses to the said Bac</w:t>
      </w:r>
      <w:r w:rsidR="007071C2" w:rsidRPr="00FF0A00">
        <w:rPr>
          <w:rFonts w:cstheme="minorHAnsi"/>
          <w:lang w:val="en-GB"/>
        </w:rPr>
        <w:t xml:space="preserve">kground or </w:t>
      </w:r>
      <w:r w:rsidR="00B8727B" w:rsidRPr="00FF0A00">
        <w:rPr>
          <w:rFonts w:cstheme="minorHAnsi"/>
          <w:lang w:val="en-GB"/>
        </w:rPr>
        <w:t xml:space="preserve">Individual </w:t>
      </w:r>
      <w:r w:rsidR="007071C2" w:rsidRPr="00FF0A00">
        <w:rPr>
          <w:rFonts w:cstheme="minorHAnsi"/>
          <w:lang w:val="en-GB"/>
        </w:rPr>
        <w:t>Foreground unless a P</w:t>
      </w:r>
      <w:r w:rsidRPr="00FF0A00">
        <w:rPr>
          <w:rFonts w:cstheme="minorHAnsi"/>
          <w:lang w:val="en-GB"/>
        </w:rPr>
        <w:t xml:space="preserve">arty explains that Access Rights are </w:t>
      </w:r>
      <w:r w:rsidR="002946E8" w:rsidRPr="00FF0A00">
        <w:rPr>
          <w:rFonts w:cstheme="minorHAnsi"/>
          <w:lang w:val="en-GB"/>
        </w:rPr>
        <w:t xml:space="preserve">Needed </w:t>
      </w:r>
      <w:r w:rsidRPr="00FF0A00">
        <w:rPr>
          <w:rFonts w:cstheme="minorHAnsi"/>
          <w:lang w:val="en-GB"/>
        </w:rPr>
        <w:t xml:space="preserve">to the Background or </w:t>
      </w:r>
      <w:r w:rsidR="00B8727B" w:rsidRPr="00FF0A00">
        <w:rPr>
          <w:rFonts w:cstheme="minorHAnsi"/>
          <w:lang w:val="en-GB"/>
        </w:rPr>
        <w:t xml:space="preserve">Individual </w:t>
      </w:r>
      <w:r w:rsidRPr="00FF0A00">
        <w:rPr>
          <w:rFonts w:cstheme="minorHAnsi"/>
          <w:lang w:val="en-GB"/>
        </w:rPr>
        <w:t>Foreground in question.</w:t>
      </w:r>
      <w:r w:rsidR="007071C2" w:rsidRPr="00FF0A00">
        <w:rPr>
          <w:rFonts w:cstheme="minorHAnsi"/>
          <w:lang w:val="en-GB"/>
        </w:rPr>
        <w:t xml:space="preserve"> Upon receipt of such expression of interest by another Party, the owner and the other Parties having expressed their interest will negotiate in good faith </w:t>
      </w:r>
      <w:r w:rsidR="00567D8A">
        <w:rPr>
          <w:rFonts w:cstheme="minorHAnsi"/>
          <w:lang w:val="en-GB"/>
        </w:rPr>
        <w:t>the granting of such Access Rights</w:t>
      </w:r>
      <w:r w:rsidR="007071C2" w:rsidRPr="00FF0A00">
        <w:rPr>
          <w:rFonts w:cstheme="minorHAnsi"/>
          <w:lang w:val="en-GB"/>
        </w:rPr>
        <w:t>.</w:t>
      </w:r>
      <w:bookmarkEnd w:id="20"/>
    </w:p>
    <w:p w14:paraId="1534F0AA" w14:textId="1B897445" w:rsidR="007071C2" w:rsidRPr="00FF0A00" w:rsidRDefault="007071C2" w:rsidP="005B0538">
      <w:pPr>
        <w:pStyle w:val="Lijstalinea"/>
        <w:numPr>
          <w:ilvl w:val="1"/>
          <w:numId w:val="1"/>
        </w:numPr>
        <w:ind w:left="567" w:hanging="567"/>
        <w:jc w:val="both"/>
        <w:rPr>
          <w:rFonts w:cstheme="minorHAnsi"/>
          <w:lang w:val="en-GB"/>
        </w:rPr>
      </w:pPr>
      <w:bookmarkStart w:id="21" w:name="_Ref534280721"/>
      <w:r w:rsidRPr="00FF0A00">
        <w:rPr>
          <w:rFonts w:cstheme="minorHAnsi"/>
          <w:lang w:val="en-GB"/>
        </w:rPr>
        <w:lastRenderedPageBreak/>
        <w:t>Access Rights</w:t>
      </w:r>
      <w:bookmarkEnd w:id="21"/>
    </w:p>
    <w:p w14:paraId="78A080E8" w14:textId="131105D1" w:rsidR="00EC4E79" w:rsidRPr="00FF0A00" w:rsidRDefault="006F4B1F" w:rsidP="005B0538">
      <w:pPr>
        <w:pStyle w:val="Lijstalinea"/>
        <w:numPr>
          <w:ilvl w:val="2"/>
          <w:numId w:val="1"/>
        </w:numPr>
        <w:ind w:left="709" w:hanging="709"/>
        <w:jc w:val="both"/>
        <w:rPr>
          <w:rFonts w:cstheme="minorHAnsi"/>
          <w:lang w:val="en-GB"/>
        </w:rPr>
      </w:pPr>
      <w:bookmarkStart w:id="22" w:name="_Ref520472151"/>
      <w:r w:rsidRPr="00FF0A00">
        <w:rPr>
          <w:rFonts w:cstheme="minorHAnsi"/>
          <w:b/>
          <w:bCs/>
          <w:lang w:val="en-GB"/>
        </w:rPr>
        <w:t xml:space="preserve">Agreement on Background. </w:t>
      </w:r>
      <w:r w:rsidRPr="00FF0A00">
        <w:rPr>
          <w:rFonts w:cstheme="minorHAnsi"/>
          <w:lang w:val="en-GB"/>
        </w:rPr>
        <w:t xml:space="preserve">The </w:t>
      </w:r>
      <w:r w:rsidR="002B0082" w:rsidRPr="00FF0A00">
        <w:rPr>
          <w:rFonts w:cstheme="minorHAnsi"/>
          <w:lang w:val="en-GB"/>
        </w:rPr>
        <w:t>P</w:t>
      </w:r>
      <w:r w:rsidRPr="00FF0A00">
        <w:rPr>
          <w:rFonts w:cstheme="minorHAnsi"/>
          <w:lang w:val="en-GB"/>
        </w:rPr>
        <w:t xml:space="preserve">arties have agreed on the Background and listed their Background and any limitation to granting Access Rights thereto in Exhibit </w:t>
      </w:r>
      <w:r w:rsidR="00902785" w:rsidRPr="00FF0A00">
        <w:rPr>
          <w:rFonts w:cstheme="minorHAnsi"/>
          <w:lang w:val="en-GB"/>
        </w:rPr>
        <w:t xml:space="preserve">3 </w:t>
      </w:r>
      <w:r w:rsidR="00133757" w:rsidRPr="00FF0A00">
        <w:rPr>
          <w:rFonts w:cstheme="minorHAnsi"/>
          <w:lang w:val="en-GB"/>
        </w:rPr>
        <w:t>(u</w:t>
      </w:r>
      <w:r w:rsidRPr="00FF0A00">
        <w:rPr>
          <w:rFonts w:cstheme="minorHAnsi"/>
          <w:lang w:val="en-GB"/>
        </w:rPr>
        <w:t xml:space="preserve">nless otherwise specified in Exhibit </w:t>
      </w:r>
      <w:r w:rsidR="00902785" w:rsidRPr="00FF0A00">
        <w:rPr>
          <w:rFonts w:cstheme="minorHAnsi"/>
          <w:lang w:val="en-GB"/>
        </w:rPr>
        <w:t>3</w:t>
      </w:r>
      <w:r w:rsidR="00B8727B" w:rsidRPr="00FF0A00">
        <w:rPr>
          <w:rFonts w:cstheme="minorHAnsi"/>
          <w:lang w:val="en-GB"/>
        </w:rPr>
        <w:t>,</w:t>
      </w:r>
      <w:r w:rsidRPr="00FF0A00">
        <w:rPr>
          <w:rFonts w:cstheme="minorHAnsi"/>
          <w:lang w:val="en-GB"/>
        </w:rPr>
        <w:t xml:space="preserve"> </w:t>
      </w:r>
      <w:r w:rsidR="00133757" w:rsidRPr="00FF0A00">
        <w:rPr>
          <w:rFonts w:cstheme="minorHAnsi"/>
          <w:lang w:val="en-GB"/>
        </w:rPr>
        <w:t>s</w:t>
      </w:r>
      <w:r w:rsidRPr="00FF0A00">
        <w:rPr>
          <w:rFonts w:cstheme="minorHAnsi"/>
          <w:lang w:val="en-GB"/>
        </w:rPr>
        <w:t>oftware will be made available in Object Code only</w:t>
      </w:r>
      <w:r w:rsidR="002B0082" w:rsidRPr="00FF0A00">
        <w:rPr>
          <w:rFonts w:cstheme="minorHAnsi"/>
          <w:lang w:val="en-GB"/>
        </w:rPr>
        <w:t>)</w:t>
      </w:r>
      <w:r w:rsidRPr="00FF0A00">
        <w:rPr>
          <w:rFonts w:cstheme="minorHAnsi"/>
          <w:lang w:val="en-GB"/>
        </w:rPr>
        <w:t xml:space="preserve">. All </w:t>
      </w:r>
      <w:r w:rsidR="00567D8A">
        <w:rPr>
          <w:rFonts w:cstheme="minorHAnsi"/>
          <w:lang w:val="en-GB"/>
        </w:rPr>
        <w:t>Background</w:t>
      </w:r>
      <w:r w:rsidRPr="00FF0A00">
        <w:rPr>
          <w:rFonts w:cstheme="minorHAnsi"/>
          <w:lang w:val="en-GB"/>
        </w:rPr>
        <w:t xml:space="preserve"> that </w:t>
      </w:r>
      <w:r w:rsidR="00567D8A">
        <w:rPr>
          <w:rFonts w:cstheme="minorHAnsi"/>
          <w:lang w:val="en-GB"/>
        </w:rPr>
        <w:t>is</w:t>
      </w:r>
      <w:r w:rsidRPr="00FF0A00">
        <w:rPr>
          <w:rFonts w:cstheme="minorHAnsi"/>
          <w:lang w:val="en-GB"/>
        </w:rPr>
        <w:t xml:space="preserve"> not listed in Exhibit </w:t>
      </w:r>
      <w:r w:rsidR="00902785" w:rsidRPr="00FF0A00">
        <w:rPr>
          <w:rFonts w:cstheme="minorHAnsi"/>
          <w:lang w:val="en-GB"/>
        </w:rPr>
        <w:t xml:space="preserve">3 </w:t>
      </w:r>
      <w:r w:rsidRPr="00FF0A00">
        <w:rPr>
          <w:rFonts w:cstheme="minorHAnsi"/>
          <w:lang w:val="en-GB"/>
        </w:rPr>
        <w:t xml:space="preserve">will be deemed not </w:t>
      </w:r>
      <w:r w:rsidR="002946E8" w:rsidRPr="00FF0A00">
        <w:rPr>
          <w:rFonts w:cstheme="minorHAnsi"/>
          <w:lang w:val="en-GB"/>
        </w:rPr>
        <w:t xml:space="preserve">Needed </w:t>
      </w:r>
      <w:r w:rsidRPr="00FF0A00">
        <w:rPr>
          <w:rFonts w:cstheme="minorHAnsi"/>
          <w:lang w:val="en-GB"/>
        </w:rPr>
        <w:t xml:space="preserve">by another </w:t>
      </w:r>
      <w:r w:rsidR="002B0082" w:rsidRPr="00FF0A00">
        <w:rPr>
          <w:rFonts w:cstheme="minorHAnsi"/>
          <w:lang w:val="en-GB"/>
        </w:rPr>
        <w:t>P</w:t>
      </w:r>
      <w:r w:rsidRPr="00FF0A00">
        <w:rPr>
          <w:rFonts w:cstheme="minorHAnsi"/>
          <w:lang w:val="en-GB"/>
        </w:rPr>
        <w:t>arty for carrying out its tasks in the Project or for Exploitation of its Foreground and are explicitly excluded from Access Rights.</w:t>
      </w:r>
      <w:bookmarkEnd w:id="22"/>
    </w:p>
    <w:p w14:paraId="7DB9A23A" w14:textId="3BBFC835" w:rsidR="002B0082" w:rsidRPr="00FF0A00" w:rsidRDefault="002B0082" w:rsidP="005B0538">
      <w:pPr>
        <w:pStyle w:val="Lijstalinea"/>
        <w:numPr>
          <w:ilvl w:val="2"/>
          <w:numId w:val="1"/>
        </w:numPr>
        <w:ind w:left="709" w:hanging="709"/>
        <w:jc w:val="both"/>
        <w:rPr>
          <w:rFonts w:cstheme="minorHAnsi"/>
          <w:lang w:val="en-GB"/>
        </w:rPr>
      </w:pPr>
      <w:r w:rsidRPr="00FF0A00">
        <w:rPr>
          <w:rFonts w:cstheme="minorHAnsi"/>
          <w:b/>
          <w:bCs/>
          <w:lang w:val="en-GB"/>
        </w:rPr>
        <w:t xml:space="preserve">Additions and withdrawals of Background. </w:t>
      </w:r>
      <w:r w:rsidRPr="00FF0A00">
        <w:rPr>
          <w:rFonts w:cstheme="minorHAnsi"/>
          <w:lang w:val="en-GB"/>
        </w:rPr>
        <w:t>Only the S</w:t>
      </w:r>
      <w:r w:rsidR="008F287D" w:rsidRPr="00FF0A00">
        <w:rPr>
          <w:rFonts w:cstheme="minorHAnsi"/>
          <w:lang w:val="en-GB"/>
        </w:rPr>
        <w:t>teering Committee can permit a P</w:t>
      </w:r>
      <w:r w:rsidRPr="00FF0A00">
        <w:rPr>
          <w:rFonts w:cstheme="minorHAnsi"/>
          <w:lang w:val="en-GB"/>
        </w:rPr>
        <w:t xml:space="preserve">arty to add additional items to its Background in Exhibit </w:t>
      </w:r>
      <w:r w:rsidR="00902785" w:rsidRPr="00FF0A00">
        <w:rPr>
          <w:rFonts w:cstheme="minorHAnsi"/>
          <w:lang w:val="en-GB"/>
        </w:rPr>
        <w:t xml:space="preserve">3 </w:t>
      </w:r>
      <w:r w:rsidRPr="00FF0A00">
        <w:rPr>
          <w:rFonts w:cstheme="minorHAnsi"/>
          <w:lang w:val="en-GB"/>
        </w:rPr>
        <w:t xml:space="preserve">or to withdraw any of its Background from Exhibit </w:t>
      </w:r>
      <w:r w:rsidR="00902785" w:rsidRPr="00FF0A00">
        <w:rPr>
          <w:rFonts w:cstheme="minorHAnsi"/>
          <w:lang w:val="en-GB"/>
        </w:rPr>
        <w:t>3</w:t>
      </w:r>
      <w:r w:rsidR="008F287D" w:rsidRPr="00FF0A00">
        <w:rPr>
          <w:rFonts w:cstheme="minorHAnsi"/>
          <w:lang w:val="en-GB"/>
        </w:rPr>
        <w:t>. Each P</w:t>
      </w:r>
      <w:r w:rsidRPr="00FF0A00">
        <w:rPr>
          <w:rFonts w:cstheme="minorHAnsi"/>
          <w:lang w:val="en-GB"/>
        </w:rPr>
        <w:t xml:space="preserve">arty will notify the Steering Committee in due time if it is willing to introduce certain of its </w:t>
      </w:r>
      <w:r w:rsidR="00567D8A">
        <w:rPr>
          <w:rFonts w:cstheme="minorHAnsi"/>
          <w:lang w:val="en-GB"/>
        </w:rPr>
        <w:t>Background</w:t>
      </w:r>
      <w:r w:rsidRPr="00FF0A00">
        <w:rPr>
          <w:rFonts w:cstheme="minorHAnsi"/>
          <w:lang w:val="en-GB"/>
        </w:rPr>
        <w:t xml:space="preserve"> in the Proj</w:t>
      </w:r>
      <w:r w:rsidR="008F287D" w:rsidRPr="00FF0A00">
        <w:rPr>
          <w:rFonts w:cstheme="minorHAnsi"/>
          <w:lang w:val="en-GB"/>
        </w:rPr>
        <w:t>ect in such a way that another P</w:t>
      </w:r>
      <w:r w:rsidRPr="00FF0A00">
        <w:rPr>
          <w:rFonts w:cstheme="minorHAnsi"/>
          <w:lang w:val="en-GB"/>
        </w:rPr>
        <w:t xml:space="preserve">arty will </w:t>
      </w:r>
      <w:r w:rsidR="00567D8A">
        <w:rPr>
          <w:rFonts w:cstheme="minorHAnsi"/>
          <w:lang w:val="en-GB"/>
        </w:rPr>
        <w:t>N</w:t>
      </w:r>
      <w:r w:rsidRPr="00FF0A00">
        <w:rPr>
          <w:rFonts w:cstheme="minorHAnsi"/>
          <w:lang w:val="en-GB"/>
        </w:rPr>
        <w:t xml:space="preserve">eed Access Rights thereto for the performance of the Project or Exploitation (as set out in </w:t>
      </w:r>
      <w:r w:rsidR="00567D8A">
        <w:rPr>
          <w:rFonts w:cstheme="minorHAnsi"/>
          <w:lang w:val="en-GB"/>
        </w:rPr>
        <w:t xml:space="preserve">the </w:t>
      </w:r>
      <w:r w:rsidRPr="00FF0A00">
        <w:rPr>
          <w:rFonts w:cstheme="minorHAnsi"/>
          <w:lang w:val="en-GB"/>
        </w:rPr>
        <w:t>article</w:t>
      </w:r>
      <w:r w:rsidR="00567D8A">
        <w:rPr>
          <w:rFonts w:cstheme="minorHAnsi"/>
          <w:lang w:val="en-GB"/>
        </w:rPr>
        <w:t>s</w:t>
      </w:r>
      <w:r w:rsidRPr="00FF0A00">
        <w:rPr>
          <w:rFonts w:cstheme="minorHAnsi"/>
          <w:lang w:val="en-GB"/>
        </w:rPr>
        <w:t xml:space="preserve"> </w:t>
      </w:r>
      <w:r w:rsidR="00AB3F22" w:rsidRPr="00FF0A00">
        <w:rPr>
          <w:rFonts w:cstheme="minorHAnsi"/>
          <w:lang w:val="en-GB"/>
        </w:rPr>
        <w:fldChar w:fldCharType="begin"/>
      </w:r>
      <w:r w:rsidR="00AB3F22" w:rsidRPr="00FF0A00">
        <w:rPr>
          <w:rFonts w:cstheme="minorHAnsi"/>
          <w:lang w:val="en-GB"/>
        </w:rPr>
        <w:instrText xml:space="preserve"> REF _Ref520472248 \r \h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7.3.10</w:t>
      </w:r>
      <w:r w:rsidR="00AB3F22" w:rsidRPr="00FF0A00">
        <w:rPr>
          <w:rFonts w:cstheme="minorHAnsi"/>
          <w:lang w:val="en-GB"/>
        </w:rPr>
        <w:fldChar w:fldCharType="end"/>
      </w:r>
      <w:r w:rsidR="00AB3F22" w:rsidRPr="00FF0A00">
        <w:rPr>
          <w:rFonts w:cstheme="minorHAnsi"/>
          <w:lang w:val="en-GB"/>
        </w:rPr>
        <w:t xml:space="preserve">, </w:t>
      </w:r>
      <w:r w:rsidR="00AB3F22" w:rsidRPr="00FF0A00">
        <w:rPr>
          <w:rFonts w:cstheme="minorHAnsi"/>
          <w:lang w:val="en-GB"/>
        </w:rPr>
        <w:fldChar w:fldCharType="begin"/>
      </w:r>
      <w:r w:rsidR="00AB3F22" w:rsidRPr="00FF0A00">
        <w:rPr>
          <w:rFonts w:cstheme="minorHAnsi"/>
          <w:lang w:val="en-GB"/>
        </w:rPr>
        <w:instrText xml:space="preserve"> REF _Ref520472098 \r \h </w:instrText>
      </w:r>
      <w:r w:rsidR="00257560" w:rsidRPr="00FF0A00">
        <w:rPr>
          <w:rFonts w:cstheme="minorHAnsi"/>
          <w:lang w:val="en-GB"/>
        </w:rPr>
        <w:instrText xml:space="preserve">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7.3.11</w:t>
      </w:r>
      <w:r w:rsidR="00AB3F22" w:rsidRPr="00FF0A00">
        <w:rPr>
          <w:rFonts w:cstheme="minorHAnsi"/>
          <w:lang w:val="en-GB"/>
        </w:rPr>
        <w:fldChar w:fldCharType="end"/>
      </w:r>
      <w:r w:rsidR="00AB3F22" w:rsidRPr="00FF0A00">
        <w:rPr>
          <w:rFonts w:cstheme="minorHAnsi"/>
          <w:lang w:val="en-GB"/>
        </w:rPr>
        <w:t xml:space="preserve"> and </w:t>
      </w:r>
      <w:r w:rsidR="00AB3F22" w:rsidRPr="00FF0A00">
        <w:rPr>
          <w:rFonts w:cstheme="minorHAnsi"/>
          <w:lang w:val="en-GB"/>
        </w:rPr>
        <w:fldChar w:fldCharType="begin"/>
      </w:r>
      <w:r w:rsidR="00AB3F22" w:rsidRPr="00FF0A00">
        <w:rPr>
          <w:rFonts w:cstheme="minorHAnsi"/>
          <w:lang w:val="en-GB"/>
        </w:rPr>
        <w:instrText xml:space="preserve"> REF _Ref520472262 \r \h </w:instrText>
      </w:r>
      <w:r w:rsidR="00257560" w:rsidRPr="00FF0A00">
        <w:rPr>
          <w:rFonts w:cstheme="minorHAnsi"/>
          <w:lang w:val="en-GB"/>
        </w:rPr>
        <w:instrText xml:space="preserve">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7.3.12</w:t>
      </w:r>
      <w:r w:rsidR="00AB3F22" w:rsidRPr="00FF0A00">
        <w:rPr>
          <w:rFonts w:cstheme="minorHAnsi"/>
          <w:lang w:val="en-GB"/>
        </w:rPr>
        <w:fldChar w:fldCharType="end"/>
      </w:r>
      <w:r w:rsidRPr="00FF0A00">
        <w:rPr>
          <w:rFonts w:cstheme="minorHAnsi"/>
          <w:lang w:val="en-GB"/>
        </w:rPr>
        <w:t xml:space="preserve">) and an addition to Exhibit </w:t>
      </w:r>
      <w:r w:rsidR="00902785" w:rsidRPr="00FF0A00">
        <w:rPr>
          <w:rFonts w:cstheme="minorHAnsi"/>
          <w:lang w:val="en-GB"/>
        </w:rPr>
        <w:t xml:space="preserve">3 </w:t>
      </w:r>
      <w:r w:rsidRPr="00FF0A00">
        <w:rPr>
          <w:rFonts w:cstheme="minorHAnsi"/>
          <w:lang w:val="en-GB"/>
        </w:rPr>
        <w:t xml:space="preserve">would be </w:t>
      </w:r>
      <w:r w:rsidR="002946E8" w:rsidRPr="00FF0A00">
        <w:rPr>
          <w:rFonts w:cstheme="minorHAnsi"/>
          <w:lang w:val="en-GB"/>
        </w:rPr>
        <w:t>Needed</w:t>
      </w:r>
      <w:r w:rsidRPr="00FF0A00">
        <w:rPr>
          <w:rFonts w:cstheme="minorHAnsi"/>
          <w:lang w:val="en-GB"/>
        </w:rPr>
        <w:t>. If no such notification has taken place or if the Steering Committee has rejected the add</w:t>
      </w:r>
      <w:r w:rsidR="008F287D" w:rsidRPr="00FF0A00">
        <w:rPr>
          <w:rFonts w:cstheme="minorHAnsi"/>
          <w:lang w:val="en-GB"/>
        </w:rPr>
        <w:t>ition to the Background, and a P</w:t>
      </w:r>
      <w:r w:rsidRPr="00FF0A00">
        <w:rPr>
          <w:rFonts w:cstheme="minorHAnsi"/>
          <w:lang w:val="en-GB"/>
        </w:rPr>
        <w:t xml:space="preserve">arty introduces any such </w:t>
      </w:r>
      <w:r w:rsidR="00567D8A">
        <w:rPr>
          <w:rFonts w:cstheme="minorHAnsi"/>
          <w:lang w:val="en-GB"/>
        </w:rPr>
        <w:t>Background</w:t>
      </w:r>
      <w:r w:rsidRPr="00FF0A00">
        <w:rPr>
          <w:rFonts w:cstheme="minorHAnsi"/>
          <w:lang w:val="en-GB"/>
        </w:rPr>
        <w:t xml:space="preserve"> in the Proj</w:t>
      </w:r>
      <w:r w:rsidR="008F287D" w:rsidRPr="00FF0A00">
        <w:rPr>
          <w:rFonts w:cstheme="minorHAnsi"/>
          <w:lang w:val="en-GB"/>
        </w:rPr>
        <w:t>ect in such a way that another P</w:t>
      </w:r>
      <w:r w:rsidRPr="00FF0A00">
        <w:rPr>
          <w:rFonts w:cstheme="minorHAnsi"/>
          <w:lang w:val="en-GB"/>
        </w:rPr>
        <w:t xml:space="preserve">arty will </w:t>
      </w:r>
      <w:r w:rsidR="00567D8A">
        <w:rPr>
          <w:rFonts w:cstheme="minorHAnsi"/>
          <w:lang w:val="en-GB"/>
        </w:rPr>
        <w:t>N</w:t>
      </w:r>
      <w:r w:rsidRPr="00FF0A00">
        <w:rPr>
          <w:rFonts w:cstheme="minorHAnsi"/>
          <w:lang w:val="en-GB"/>
        </w:rPr>
        <w:t xml:space="preserve">eed Access Rights thereto, Access Rights </w:t>
      </w:r>
      <w:r w:rsidR="00E96FA3" w:rsidRPr="00FF0A00">
        <w:rPr>
          <w:rFonts w:cstheme="minorHAnsi"/>
          <w:lang w:val="en-GB"/>
        </w:rPr>
        <w:t xml:space="preserve">can only </w:t>
      </w:r>
      <w:r w:rsidRPr="00FF0A00">
        <w:rPr>
          <w:rFonts w:cstheme="minorHAnsi"/>
          <w:lang w:val="en-GB"/>
        </w:rPr>
        <w:t xml:space="preserve">be granted to other </w:t>
      </w:r>
      <w:r w:rsidR="00567D8A">
        <w:rPr>
          <w:rFonts w:cstheme="minorHAnsi"/>
          <w:lang w:val="en-GB"/>
        </w:rPr>
        <w:t>P</w:t>
      </w:r>
      <w:r w:rsidRPr="00FF0A00">
        <w:rPr>
          <w:rFonts w:cstheme="minorHAnsi"/>
          <w:lang w:val="en-GB"/>
        </w:rPr>
        <w:t xml:space="preserve">arties requesting such Access Rights under article </w:t>
      </w:r>
      <w:r w:rsidR="00AB3F22" w:rsidRPr="00FF0A00">
        <w:rPr>
          <w:rFonts w:cstheme="minorHAnsi"/>
          <w:lang w:val="en-GB"/>
        </w:rPr>
        <w:fldChar w:fldCharType="begin"/>
      </w:r>
      <w:r w:rsidR="00AB3F22" w:rsidRPr="00FF0A00">
        <w:rPr>
          <w:rFonts w:cstheme="minorHAnsi"/>
          <w:lang w:val="en-GB"/>
        </w:rPr>
        <w:instrText xml:space="preserve"> REF _Ref520472098 \r \h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7.3.11</w:t>
      </w:r>
      <w:r w:rsidR="00AB3F22" w:rsidRPr="00FF0A00">
        <w:rPr>
          <w:rFonts w:cstheme="minorHAnsi"/>
          <w:lang w:val="en-GB"/>
        </w:rPr>
        <w:fldChar w:fldCharType="end"/>
      </w:r>
      <w:r w:rsidRPr="00FF0A00">
        <w:rPr>
          <w:rFonts w:cstheme="minorHAnsi"/>
          <w:lang w:val="en-GB"/>
        </w:rPr>
        <w:t>.</w:t>
      </w:r>
    </w:p>
    <w:p w14:paraId="08895D2A" w14:textId="7CF76E48" w:rsidR="007C16F5" w:rsidRPr="00FF0A00" w:rsidRDefault="003217A2" w:rsidP="005B0538">
      <w:pPr>
        <w:pStyle w:val="Lijstalinea"/>
        <w:numPr>
          <w:ilvl w:val="2"/>
          <w:numId w:val="1"/>
        </w:numPr>
        <w:ind w:left="709" w:hanging="709"/>
        <w:jc w:val="both"/>
        <w:rPr>
          <w:rFonts w:cstheme="minorHAnsi"/>
          <w:lang w:val="en-GB"/>
        </w:rPr>
      </w:pPr>
      <w:bookmarkStart w:id="23" w:name="_Ref520472162"/>
      <w:r w:rsidRPr="00FF0A00">
        <w:rPr>
          <w:rFonts w:cstheme="minorHAnsi"/>
          <w:b/>
          <w:bCs/>
          <w:lang w:val="en-GB"/>
        </w:rPr>
        <w:t xml:space="preserve">Restrictions to Access Rights to Foreground. </w:t>
      </w:r>
      <w:r w:rsidRPr="00FF0A00">
        <w:rPr>
          <w:rFonts w:cstheme="minorHAnsi"/>
          <w:lang w:val="en-GB"/>
        </w:rPr>
        <w:t xml:space="preserve">The Parties shall inform the </w:t>
      </w:r>
      <w:r w:rsidR="00133757" w:rsidRPr="00FF0A00">
        <w:rPr>
          <w:rFonts w:cstheme="minorHAnsi"/>
          <w:lang w:val="en-GB"/>
        </w:rPr>
        <w:t>Steering Committee</w:t>
      </w:r>
      <w:r w:rsidRPr="00FF0A00">
        <w:rPr>
          <w:rFonts w:cstheme="minorHAnsi"/>
          <w:lang w:val="en-GB"/>
        </w:rPr>
        <w:t xml:space="preserve"> </w:t>
      </w:r>
      <w:r w:rsidR="00076BEC" w:rsidRPr="00FF0A00">
        <w:rPr>
          <w:rFonts w:cstheme="minorHAnsi"/>
          <w:lang w:val="en-GB"/>
        </w:rPr>
        <w:t xml:space="preserve">during the Project and the other </w:t>
      </w:r>
      <w:r w:rsidR="00AD651C" w:rsidRPr="00FF0A00">
        <w:rPr>
          <w:rFonts w:cstheme="minorHAnsi"/>
          <w:lang w:val="en-GB"/>
        </w:rPr>
        <w:t>Members</w:t>
      </w:r>
      <w:r w:rsidR="00076BEC" w:rsidRPr="00FF0A00">
        <w:rPr>
          <w:rFonts w:cstheme="minorHAnsi"/>
          <w:lang w:val="en-GB"/>
        </w:rPr>
        <w:t xml:space="preserve"> after the termination of the Project, however</w:t>
      </w:r>
      <w:r w:rsidR="00A440C8" w:rsidRPr="00FF0A00">
        <w:rPr>
          <w:rFonts w:cstheme="minorHAnsi"/>
          <w:lang w:val="en-GB"/>
        </w:rPr>
        <w:t xml:space="preserve"> </w:t>
      </w:r>
      <w:r w:rsidR="00076BEC" w:rsidRPr="00FF0A00">
        <w:rPr>
          <w:rFonts w:cstheme="minorHAnsi"/>
          <w:lang w:val="en-GB"/>
        </w:rPr>
        <w:t xml:space="preserve">within the </w:t>
      </w:r>
      <w:r w:rsidR="00A440C8" w:rsidRPr="00FF0A00">
        <w:rPr>
          <w:rFonts w:cstheme="minorHAnsi"/>
          <w:lang w:val="en-GB"/>
        </w:rPr>
        <w:t>legitimacy</w:t>
      </w:r>
      <w:r w:rsidR="00076BEC" w:rsidRPr="00FF0A00">
        <w:rPr>
          <w:rFonts w:cstheme="minorHAnsi"/>
          <w:lang w:val="en-GB"/>
        </w:rPr>
        <w:t xml:space="preserve"> of this </w:t>
      </w:r>
      <w:r w:rsidR="00C634FB" w:rsidRPr="00FF0A00">
        <w:rPr>
          <w:rFonts w:cstheme="minorHAnsi"/>
          <w:lang w:val="en-GB"/>
        </w:rPr>
        <w:t>Collaboration</w:t>
      </w:r>
      <w:r w:rsidR="00076BEC" w:rsidRPr="00FF0A00">
        <w:rPr>
          <w:rFonts w:cstheme="minorHAnsi"/>
          <w:lang w:val="en-GB"/>
        </w:rPr>
        <w:t xml:space="preserve"> Agreement</w:t>
      </w:r>
      <w:r w:rsidR="00A440C8" w:rsidRPr="00FF0A00">
        <w:rPr>
          <w:rFonts w:cstheme="minorHAnsi"/>
          <w:lang w:val="en-GB"/>
        </w:rPr>
        <w:t>,</w:t>
      </w:r>
      <w:r w:rsidR="00076BEC" w:rsidRPr="00FF0A00">
        <w:rPr>
          <w:rFonts w:cstheme="minorHAnsi"/>
          <w:lang w:val="en-GB"/>
        </w:rPr>
        <w:t xml:space="preserve"> </w:t>
      </w:r>
      <w:r w:rsidRPr="00FF0A00">
        <w:rPr>
          <w:rFonts w:cstheme="minorHAnsi"/>
          <w:lang w:val="en-GB"/>
        </w:rPr>
        <w:t>as soon as possible of any restriction which might substantially affect the granting of Access Rights to their Foreground</w:t>
      </w:r>
      <w:r w:rsidR="007C16F5" w:rsidRPr="00FF0A00">
        <w:rPr>
          <w:rFonts w:cstheme="minorHAnsi"/>
          <w:lang w:val="en-GB"/>
        </w:rPr>
        <w:t>.</w:t>
      </w:r>
      <w:bookmarkEnd w:id="23"/>
    </w:p>
    <w:p w14:paraId="22E429A7" w14:textId="3521B143" w:rsidR="003217A2" w:rsidRPr="00FF0A00" w:rsidRDefault="007C16F5" w:rsidP="005B0538">
      <w:pPr>
        <w:pStyle w:val="Lijstalinea"/>
        <w:numPr>
          <w:ilvl w:val="2"/>
          <w:numId w:val="1"/>
        </w:numPr>
        <w:ind w:left="709" w:hanging="709"/>
        <w:jc w:val="both"/>
        <w:rPr>
          <w:rFonts w:cstheme="minorHAnsi"/>
          <w:lang w:val="en-GB"/>
        </w:rPr>
      </w:pPr>
      <w:r w:rsidRPr="00FF0A00">
        <w:rPr>
          <w:rFonts w:cstheme="minorHAnsi"/>
          <w:b/>
          <w:bCs/>
          <w:lang w:val="en-GB"/>
        </w:rPr>
        <w:t xml:space="preserve">Requests for Access Rights for Exploitation. </w:t>
      </w:r>
      <w:r w:rsidRPr="00FF0A00">
        <w:rPr>
          <w:rFonts w:cstheme="minorHAnsi"/>
          <w:lang w:val="en-GB"/>
        </w:rPr>
        <w:t xml:space="preserve">All requests for Access Rights for Exploitation must be made in writing and must explain why Access Rights are </w:t>
      </w:r>
      <w:r w:rsidR="002946E8" w:rsidRPr="00FF0A00">
        <w:rPr>
          <w:rFonts w:cstheme="minorHAnsi"/>
          <w:lang w:val="en-GB"/>
        </w:rPr>
        <w:t>Needed</w:t>
      </w:r>
      <w:r w:rsidRPr="00FF0A00">
        <w:rPr>
          <w:rFonts w:cstheme="minorHAnsi"/>
          <w:lang w:val="en-GB"/>
        </w:rPr>
        <w:t xml:space="preserve">. Access Rights will be granted upon written agreement, which may not conflict with the terms of this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Agreement.</w:t>
      </w:r>
    </w:p>
    <w:p w14:paraId="2536384F" w14:textId="16354A08" w:rsidR="007C16F5" w:rsidRPr="00FF0A00" w:rsidRDefault="007C16F5" w:rsidP="005B0538">
      <w:pPr>
        <w:pStyle w:val="Lijstalinea"/>
        <w:numPr>
          <w:ilvl w:val="2"/>
          <w:numId w:val="1"/>
        </w:numPr>
        <w:ind w:left="709" w:hanging="709"/>
        <w:jc w:val="both"/>
        <w:rPr>
          <w:rFonts w:cstheme="minorHAnsi"/>
          <w:lang w:val="en-GB"/>
        </w:rPr>
      </w:pPr>
      <w:r w:rsidRPr="00FF0A00">
        <w:rPr>
          <w:rFonts w:cstheme="minorHAnsi"/>
          <w:b/>
          <w:bCs/>
          <w:lang w:val="en-GB"/>
        </w:rPr>
        <w:t xml:space="preserve">No implied licenses. </w:t>
      </w:r>
      <w:r w:rsidRPr="00FF0A00">
        <w:rPr>
          <w:rFonts w:cstheme="minorHAnsi"/>
          <w:lang w:val="en-GB"/>
        </w:rPr>
        <w:t>No Access Right or license to use any Background</w:t>
      </w:r>
      <w:r w:rsidR="00567D8A">
        <w:rPr>
          <w:rFonts w:cstheme="minorHAnsi"/>
          <w:lang w:val="en-GB"/>
        </w:rPr>
        <w:t xml:space="preserve"> or</w:t>
      </w:r>
      <w:r w:rsidRPr="00FF0A00">
        <w:rPr>
          <w:rFonts w:cstheme="minorHAnsi"/>
          <w:lang w:val="en-GB"/>
        </w:rPr>
        <w:t xml:space="preserve"> Foreground that are not Foreground is granted or implied by this</w:t>
      </w:r>
      <w:r w:rsidR="00B8727B" w:rsidRPr="00FF0A00">
        <w:rPr>
          <w:rFonts w:cstheme="minorHAnsi"/>
          <w:lang w:val="en-GB"/>
        </w:rPr>
        <w:t xml:space="preserve"> </w:t>
      </w:r>
      <w:r w:rsidR="00C634FB" w:rsidRPr="00FF0A00">
        <w:rPr>
          <w:rFonts w:cstheme="minorHAnsi"/>
          <w:lang w:val="en-GB"/>
        </w:rPr>
        <w:t>Collaboration</w:t>
      </w:r>
      <w:r w:rsidRPr="00FF0A00">
        <w:rPr>
          <w:rFonts w:cstheme="minorHAnsi"/>
          <w:lang w:val="en-GB"/>
        </w:rPr>
        <w:t xml:space="preserve"> Agreement except the rights explicitly granted in this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 xml:space="preserve">Agreement. </w:t>
      </w:r>
    </w:p>
    <w:p w14:paraId="7BFCCD8F" w14:textId="4A5B7771" w:rsidR="007C16F5" w:rsidRPr="00CC1428" w:rsidRDefault="007C16F5" w:rsidP="00CC1428">
      <w:pPr>
        <w:pStyle w:val="Lijstalinea"/>
        <w:numPr>
          <w:ilvl w:val="2"/>
          <w:numId w:val="1"/>
        </w:numPr>
        <w:ind w:left="709" w:hanging="709"/>
        <w:jc w:val="both"/>
        <w:rPr>
          <w:rFonts w:cstheme="minorHAnsi"/>
          <w:lang w:val="en-GB"/>
        </w:rPr>
      </w:pPr>
      <w:bookmarkStart w:id="24" w:name="_Ref520822863"/>
      <w:r w:rsidRPr="00FF0A00">
        <w:rPr>
          <w:rFonts w:cstheme="minorHAnsi"/>
          <w:b/>
          <w:bCs/>
          <w:lang w:val="en-GB"/>
        </w:rPr>
        <w:t xml:space="preserve">Requests by Affiliates. </w:t>
      </w:r>
      <w:r w:rsidRPr="00FF0A00">
        <w:rPr>
          <w:rFonts w:cstheme="minorHAnsi"/>
          <w:lang w:val="en-GB"/>
        </w:rPr>
        <w:t xml:space="preserve">An Affiliate </w:t>
      </w:r>
      <w:r w:rsidR="00CC1428">
        <w:rPr>
          <w:rFonts w:cstheme="minorHAnsi"/>
          <w:lang w:val="en-GB"/>
        </w:rPr>
        <w:t xml:space="preserve">which is listed in Exhibit 4 </w:t>
      </w:r>
      <w:r w:rsidRPr="00CC1428">
        <w:rPr>
          <w:rFonts w:cstheme="minorHAnsi"/>
          <w:lang w:val="en-GB"/>
        </w:rPr>
        <w:t xml:space="preserve">has the right to request Access Rights to Background or Foreground </w:t>
      </w:r>
      <w:r w:rsidR="00221119" w:rsidRPr="00CC1428">
        <w:rPr>
          <w:rFonts w:cstheme="minorHAnsi"/>
          <w:lang w:val="en-GB"/>
        </w:rPr>
        <w:t>at market terms</w:t>
      </w:r>
      <w:r w:rsidRPr="00CC1428">
        <w:rPr>
          <w:rFonts w:cstheme="minorHAnsi"/>
          <w:lang w:val="en-GB"/>
        </w:rPr>
        <w:t>. Access Rights may be refused to an Affiliate if they would be contrary to the legitimate interests of the Party which owns the Background or Foreground.</w:t>
      </w:r>
      <w:bookmarkEnd w:id="24"/>
    </w:p>
    <w:p w14:paraId="1A4ED517" w14:textId="5B6472F5" w:rsidR="007C16F5" w:rsidRPr="00FF0A00" w:rsidRDefault="007C16F5" w:rsidP="005B0538">
      <w:pPr>
        <w:pStyle w:val="Lijstalinea"/>
        <w:numPr>
          <w:ilvl w:val="2"/>
          <w:numId w:val="1"/>
        </w:numPr>
        <w:ind w:left="709" w:hanging="709"/>
        <w:jc w:val="both"/>
        <w:rPr>
          <w:rFonts w:cstheme="minorHAnsi"/>
          <w:lang w:val="en-GB"/>
        </w:rPr>
      </w:pPr>
      <w:r w:rsidRPr="00FF0A00">
        <w:rPr>
          <w:rFonts w:cstheme="minorHAnsi"/>
          <w:b/>
          <w:bCs/>
          <w:lang w:val="en-GB"/>
        </w:rPr>
        <w:t xml:space="preserve">Termination of Affiliates’ Access Rights. </w:t>
      </w:r>
      <w:r w:rsidRPr="00FF0A00">
        <w:rPr>
          <w:rFonts w:cstheme="minorHAnsi"/>
          <w:lang w:val="en-GB"/>
        </w:rPr>
        <w:t>Access Rights granted to an Affiliate are subject to the continuation of the Access Rights of the Party to which it is affiliated, and automatically terminate upon termination of the Access Rights granted to such Party. Upon cessation of the status as an Affiliate, any Access Rights granted to such former Affiliate will lapse.</w:t>
      </w:r>
    </w:p>
    <w:p w14:paraId="379AF4ED" w14:textId="47D8CEE2" w:rsidR="007C16F5" w:rsidRPr="00FF0A00" w:rsidRDefault="007C16F5" w:rsidP="005B0538">
      <w:pPr>
        <w:pStyle w:val="Lijstalinea"/>
        <w:numPr>
          <w:ilvl w:val="2"/>
          <w:numId w:val="1"/>
        </w:numPr>
        <w:ind w:left="709" w:hanging="709"/>
        <w:jc w:val="both"/>
        <w:rPr>
          <w:rFonts w:cstheme="minorHAnsi"/>
          <w:lang w:val="en-GB"/>
        </w:rPr>
      </w:pPr>
      <w:r w:rsidRPr="00FF0A00">
        <w:rPr>
          <w:rFonts w:cstheme="minorHAnsi"/>
          <w:b/>
          <w:bCs/>
          <w:lang w:val="en-GB"/>
        </w:rPr>
        <w:t xml:space="preserve">New parties entering the </w:t>
      </w:r>
      <w:r w:rsidR="00C634FB" w:rsidRPr="00FF0A00">
        <w:rPr>
          <w:rFonts w:cstheme="minorHAnsi"/>
          <w:b/>
          <w:bCs/>
          <w:lang w:val="en-GB"/>
        </w:rPr>
        <w:t>Collaboration</w:t>
      </w:r>
      <w:r w:rsidR="00B8727B" w:rsidRPr="00FF0A00">
        <w:rPr>
          <w:rFonts w:cstheme="minorHAnsi"/>
          <w:b/>
          <w:bCs/>
          <w:lang w:val="en-GB"/>
        </w:rPr>
        <w:t xml:space="preserve"> </w:t>
      </w:r>
      <w:r w:rsidRPr="00FF0A00">
        <w:rPr>
          <w:rFonts w:cstheme="minorHAnsi"/>
          <w:b/>
          <w:bCs/>
          <w:lang w:val="en-GB"/>
        </w:rPr>
        <w:t xml:space="preserve">Agreement. </w:t>
      </w:r>
      <w:r w:rsidRPr="00FF0A00">
        <w:rPr>
          <w:rFonts w:cstheme="minorHAnsi"/>
          <w:lang w:val="en-GB"/>
        </w:rPr>
        <w:t>Subject to payment of the accession fee</w:t>
      </w:r>
      <w:r w:rsidR="00603A5F" w:rsidRPr="00FF0A00">
        <w:rPr>
          <w:rFonts w:cstheme="minorHAnsi"/>
          <w:lang w:val="en-GB"/>
        </w:rPr>
        <w:t xml:space="preserve"> on market terms</w:t>
      </w:r>
      <w:r w:rsidRPr="00FF0A00">
        <w:rPr>
          <w:rFonts w:cstheme="minorHAnsi"/>
          <w:lang w:val="en-GB"/>
        </w:rPr>
        <w:t xml:space="preserve">, a new party to the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 xml:space="preserve">Agreement will have </w:t>
      </w:r>
      <w:r w:rsidR="008F287D" w:rsidRPr="00FF0A00">
        <w:rPr>
          <w:rFonts w:cstheme="minorHAnsi"/>
          <w:lang w:val="en-GB"/>
        </w:rPr>
        <w:t xml:space="preserve">Access Rights </w:t>
      </w:r>
      <w:r w:rsidR="00E96FA3" w:rsidRPr="00FF0A00">
        <w:rPr>
          <w:rFonts w:cstheme="minorHAnsi"/>
          <w:lang w:val="en-GB"/>
        </w:rPr>
        <w:t>for Exploitation to Background and Foreground generated before the date of entry of the new party concerned</w:t>
      </w:r>
      <w:r w:rsidRPr="00FF0A00">
        <w:rPr>
          <w:rFonts w:cstheme="minorHAnsi"/>
          <w:lang w:val="en-GB"/>
        </w:rPr>
        <w:t>.</w:t>
      </w:r>
      <w:r w:rsidR="00B733E6" w:rsidRPr="00FF0A00">
        <w:rPr>
          <w:rFonts w:cstheme="minorHAnsi"/>
          <w:lang w:val="en-GB"/>
        </w:rPr>
        <w:t xml:space="preserve"> </w:t>
      </w:r>
      <w:bookmarkStart w:id="25" w:name="_Hlk524676072"/>
      <w:r w:rsidR="00E96FA3" w:rsidRPr="00FF0A00">
        <w:rPr>
          <w:rFonts w:cstheme="minorHAnsi"/>
          <w:lang w:val="en-GB"/>
        </w:rPr>
        <w:t xml:space="preserve">After the date of entry of the new party concerned, this new party can have </w:t>
      </w:r>
      <w:r w:rsidR="00A440C8" w:rsidRPr="00FF0A00">
        <w:rPr>
          <w:rFonts w:cstheme="minorHAnsi"/>
          <w:lang w:val="en-GB"/>
        </w:rPr>
        <w:t xml:space="preserve">Access Rights for Exploitation to Background and Foreground </w:t>
      </w:r>
      <w:r w:rsidR="00E96FA3" w:rsidRPr="00FF0A00">
        <w:rPr>
          <w:rFonts w:cstheme="minorHAnsi"/>
          <w:lang w:val="en-GB"/>
        </w:rPr>
        <w:t xml:space="preserve">at the conditions stipulated in article </w:t>
      </w:r>
      <w:r w:rsidR="00E96FA3" w:rsidRPr="00FF0A00">
        <w:rPr>
          <w:rFonts w:cstheme="minorHAnsi"/>
          <w:lang w:val="en-GB"/>
        </w:rPr>
        <w:fldChar w:fldCharType="begin"/>
      </w:r>
      <w:r w:rsidR="00E96FA3" w:rsidRPr="00FF0A00">
        <w:rPr>
          <w:rFonts w:cstheme="minorHAnsi"/>
          <w:lang w:val="en-GB"/>
        </w:rPr>
        <w:instrText xml:space="preserve"> REF _Ref520815982 \r \h </w:instrText>
      </w:r>
      <w:r w:rsidR="00E96FA3" w:rsidRPr="00FF0A00">
        <w:rPr>
          <w:rFonts w:cstheme="minorHAnsi"/>
          <w:lang w:val="en-GB"/>
        </w:rPr>
      </w:r>
      <w:r w:rsidR="00E96FA3" w:rsidRPr="00FF0A00">
        <w:rPr>
          <w:rFonts w:cstheme="minorHAnsi"/>
          <w:lang w:val="en-GB"/>
        </w:rPr>
        <w:fldChar w:fldCharType="separate"/>
      </w:r>
      <w:r w:rsidR="00CB5595" w:rsidRPr="00FF0A00">
        <w:rPr>
          <w:rFonts w:cstheme="minorHAnsi"/>
          <w:lang w:val="en-GB"/>
        </w:rPr>
        <w:t>7</w:t>
      </w:r>
      <w:r w:rsidR="00E96FA3" w:rsidRPr="00FF0A00">
        <w:rPr>
          <w:rFonts w:cstheme="minorHAnsi"/>
          <w:lang w:val="en-GB"/>
        </w:rPr>
        <w:fldChar w:fldCharType="end"/>
      </w:r>
      <w:r w:rsidR="00A440C8" w:rsidRPr="00FF0A00">
        <w:rPr>
          <w:rFonts w:cstheme="minorHAnsi"/>
          <w:lang w:val="en-GB"/>
        </w:rPr>
        <w:t xml:space="preserve">. </w:t>
      </w:r>
      <w:bookmarkEnd w:id="25"/>
    </w:p>
    <w:p w14:paraId="2EEE2BB6" w14:textId="137B410E" w:rsidR="007C16F5" w:rsidRPr="00FF0A00" w:rsidRDefault="007C16F5" w:rsidP="005B0538">
      <w:pPr>
        <w:pStyle w:val="Lijstalinea"/>
        <w:numPr>
          <w:ilvl w:val="2"/>
          <w:numId w:val="1"/>
        </w:numPr>
        <w:ind w:left="709" w:hanging="709"/>
        <w:jc w:val="both"/>
        <w:rPr>
          <w:rFonts w:cstheme="minorHAnsi"/>
          <w:lang w:val="en-GB"/>
        </w:rPr>
      </w:pPr>
      <w:r w:rsidRPr="00FF0A00">
        <w:rPr>
          <w:rFonts w:cstheme="minorHAnsi"/>
          <w:b/>
          <w:bCs/>
          <w:lang w:val="en-GB"/>
        </w:rPr>
        <w:t xml:space="preserve">Parties leaving the </w:t>
      </w:r>
      <w:r w:rsidR="00C634FB" w:rsidRPr="00FF0A00">
        <w:rPr>
          <w:rFonts w:cstheme="minorHAnsi"/>
          <w:b/>
          <w:bCs/>
          <w:lang w:val="en-GB"/>
        </w:rPr>
        <w:t>Collaboration</w:t>
      </w:r>
      <w:r w:rsidR="00B8727B" w:rsidRPr="00FF0A00">
        <w:rPr>
          <w:rFonts w:cstheme="minorHAnsi"/>
          <w:b/>
          <w:bCs/>
          <w:lang w:val="en-GB"/>
        </w:rPr>
        <w:t xml:space="preserve"> </w:t>
      </w:r>
      <w:r w:rsidRPr="00FF0A00">
        <w:rPr>
          <w:rFonts w:cstheme="minorHAnsi"/>
          <w:b/>
          <w:bCs/>
          <w:lang w:val="en-GB"/>
        </w:rPr>
        <w:t xml:space="preserve">Agreement. </w:t>
      </w:r>
      <w:r w:rsidRPr="00FF0A00">
        <w:rPr>
          <w:rFonts w:cstheme="minorHAnsi"/>
          <w:lang w:val="en-GB"/>
        </w:rPr>
        <w:t xml:space="preserve">If this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 xml:space="preserve">Agreement is terminated with respect to a Party for breach or insolvency, the Access Rights granted to such Party and such Party's right to request Access Rights will cease immediately upon termination. A non-defaulting Party leaving voluntarily and with the other Parties' consent will retain (the right to request) Access </w:t>
      </w:r>
      <w:r w:rsidR="00022716" w:rsidRPr="00FF0A00">
        <w:rPr>
          <w:rFonts w:cstheme="minorHAnsi"/>
          <w:lang w:val="en-GB"/>
        </w:rPr>
        <w:t xml:space="preserve">Rights to Background and to </w:t>
      </w:r>
      <w:r w:rsidRPr="00FF0A00">
        <w:rPr>
          <w:rFonts w:cstheme="minorHAnsi"/>
          <w:lang w:val="en-GB"/>
        </w:rPr>
        <w:t xml:space="preserve">Foreground developed until the date of the termination of its participation. </w:t>
      </w:r>
      <w:r w:rsidR="00603A5F" w:rsidRPr="00FF0A00">
        <w:rPr>
          <w:rFonts w:cstheme="minorHAnsi"/>
          <w:lang w:val="en-GB"/>
        </w:rPr>
        <w:t xml:space="preserve">After this date, the </w:t>
      </w:r>
      <w:r w:rsidR="00A440C8" w:rsidRPr="00FF0A00">
        <w:rPr>
          <w:rFonts w:cstheme="minorHAnsi"/>
          <w:lang w:val="en-GB"/>
        </w:rPr>
        <w:t xml:space="preserve">non-defaulting </w:t>
      </w:r>
      <w:r w:rsidR="00603A5F" w:rsidRPr="00FF0A00">
        <w:rPr>
          <w:rFonts w:cstheme="minorHAnsi"/>
          <w:lang w:val="en-GB"/>
        </w:rPr>
        <w:t xml:space="preserve">leaving Party can request </w:t>
      </w:r>
      <w:r w:rsidR="00603A5F" w:rsidRPr="00FF0A00">
        <w:rPr>
          <w:rFonts w:cstheme="minorHAnsi"/>
          <w:lang w:val="en-GB"/>
        </w:rPr>
        <w:lastRenderedPageBreak/>
        <w:t xml:space="preserve">Access Rights on market terms. </w:t>
      </w:r>
      <w:r w:rsidRPr="00FF0A00">
        <w:rPr>
          <w:rFonts w:cstheme="minorHAnsi"/>
          <w:lang w:val="en-GB"/>
        </w:rPr>
        <w:t xml:space="preserve">Any Party leaving the Project shall continue to grant Access Rights pursuant to this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Agreement as if it had remained a Party for the whole duration of the Project</w:t>
      </w:r>
      <w:r w:rsidR="00B733E6" w:rsidRPr="00FF0A00">
        <w:rPr>
          <w:rFonts w:cstheme="minorHAnsi"/>
          <w:lang w:val="en-GB"/>
        </w:rPr>
        <w:t xml:space="preserve"> </w:t>
      </w:r>
      <w:r w:rsidR="00B733E6" w:rsidRPr="00FF0A00">
        <w:rPr>
          <w:lang w:val="en-GB"/>
        </w:rPr>
        <w:t xml:space="preserve">in accordance with the provisions laid down in article </w:t>
      </w:r>
      <w:r w:rsidR="00B8727B" w:rsidRPr="00FF0A00">
        <w:rPr>
          <w:lang w:val="en-GB"/>
        </w:rPr>
        <w:fldChar w:fldCharType="begin"/>
      </w:r>
      <w:r w:rsidR="00B8727B" w:rsidRPr="00FF0A00">
        <w:rPr>
          <w:lang w:val="en-GB"/>
        </w:rPr>
        <w:instrText xml:space="preserve"> REF _Ref534280721 \r \h </w:instrText>
      </w:r>
      <w:r w:rsidR="00B8727B" w:rsidRPr="00FF0A00">
        <w:rPr>
          <w:lang w:val="en-GB"/>
        </w:rPr>
      </w:r>
      <w:r w:rsidR="00B8727B" w:rsidRPr="00FF0A00">
        <w:rPr>
          <w:lang w:val="en-GB"/>
        </w:rPr>
        <w:fldChar w:fldCharType="separate"/>
      </w:r>
      <w:r w:rsidR="00CB5595" w:rsidRPr="00FF0A00">
        <w:rPr>
          <w:lang w:val="en-GB"/>
        </w:rPr>
        <w:t>7.3</w:t>
      </w:r>
      <w:r w:rsidR="00B8727B" w:rsidRPr="00FF0A00">
        <w:rPr>
          <w:lang w:val="en-GB"/>
        </w:rPr>
        <w:fldChar w:fldCharType="end"/>
      </w:r>
      <w:r w:rsidRPr="00FF0A00">
        <w:rPr>
          <w:rFonts w:cstheme="minorHAnsi"/>
          <w:lang w:val="en-GB"/>
        </w:rPr>
        <w:t>.</w:t>
      </w:r>
    </w:p>
    <w:p w14:paraId="2DA0A6ED" w14:textId="4A953900" w:rsidR="007C16F5" w:rsidRPr="00FF0A00" w:rsidRDefault="007C16F5" w:rsidP="005B0538">
      <w:pPr>
        <w:pStyle w:val="Lijstalinea"/>
        <w:numPr>
          <w:ilvl w:val="2"/>
          <w:numId w:val="1"/>
        </w:numPr>
        <w:ind w:left="709" w:hanging="709"/>
        <w:jc w:val="both"/>
        <w:rPr>
          <w:rFonts w:cstheme="minorHAnsi"/>
          <w:lang w:val="en-GB"/>
        </w:rPr>
      </w:pPr>
      <w:bookmarkStart w:id="26" w:name="_Ref520472248"/>
      <w:r w:rsidRPr="00FF0A00">
        <w:rPr>
          <w:rFonts w:cstheme="minorHAnsi"/>
          <w:b/>
          <w:bCs/>
          <w:lang w:val="en-GB"/>
        </w:rPr>
        <w:t xml:space="preserve">Access Rights for performance of the Project. </w:t>
      </w:r>
      <w:r w:rsidRPr="00FF0A00">
        <w:rPr>
          <w:rFonts w:cstheme="minorHAnsi"/>
          <w:lang w:val="en-GB"/>
        </w:rPr>
        <w:t xml:space="preserve">Subject to articles </w:t>
      </w:r>
      <w:r w:rsidR="00AB3F22" w:rsidRPr="00FF0A00">
        <w:rPr>
          <w:rFonts w:cstheme="minorHAnsi"/>
          <w:lang w:val="en-GB"/>
        </w:rPr>
        <w:fldChar w:fldCharType="begin"/>
      </w:r>
      <w:r w:rsidR="00AB3F22" w:rsidRPr="00FF0A00">
        <w:rPr>
          <w:rFonts w:cstheme="minorHAnsi"/>
          <w:lang w:val="en-GB"/>
        </w:rPr>
        <w:instrText xml:space="preserve"> REF _Ref520472151 \r \h </w:instrText>
      </w:r>
      <w:r w:rsidR="00257560" w:rsidRPr="00FF0A00">
        <w:rPr>
          <w:rFonts w:cstheme="minorHAnsi"/>
          <w:lang w:val="en-GB"/>
        </w:rPr>
        <w:instrText xml:space="preserve">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7.3.1</w:t>
      </w:r>
      <w:r w:rsidR="00AB3F22" w:rsidRPr="00FF0A00">
        <w:rPr>
          <w:rFonts w:cstheme="minorHAnsi"/>
          <w:lang w:val="en-GB"/>
        </w:rPr>
        <w:fldChar w:fldCharType="end"/>
      </w:r>
      <w:r w:rsidRPr="00FF0A00">
        <w:rPr>
          <w:rFonts w:cstheme="minorHAnsi"/>
          <w:lang w:val="en-GB"/>
        </w:rPr>
        <w:t xml:space="preserve"> and </w:t>
      </w:r>
      <w:r w:rsidR="00AB3F22" w:rsidRPr="00FF0A00">
        <w:rPr>
          <w:rFonts w:cstheme="minorHAnsi"/>
          <w:lang w:val="en-GB"/>
        </w:rPr>
        <w:fldChar w:fldCharType="begin"/>
      </w:r>
      <w:r w:rsidR="00AB3F22" w:rsidRPr="00FF0A00">
        <w:rPr>
          <w:rFonts w:cstheme="minorHAnsi"/>
          <w:lang w:val="en-GB"/>
        </w:rPr>
        <w:instrText xml:space="preserve"> REF _Ref520472162 \r \h </w:instrText>
      </w:r>
      <w:r w:rsidR="00257560" w:rsidRPr="00FF0A00">
        <w:rPr>
          <w:rFonts w:cstheme="minorHAnsi"/>
          <w:lang w:val="en-GB"/>
        </w:rPr>
        <w:instrText xml:space="preserve"> \* MERGEFORMAT </w:instrText>
      </w:r>
      <w:r w:rsidR="00AB3F22" w:rsidRPr="00FF0A00">
        <w:rPr>
          <w:rFonts w:cstheme="minorHAnsi"/>
          <w:lang w:val="en-GB"/>
        </w:rPr>
      </w:r>
      <w:r w:rsidR="00AB3F22" w:rsidRPr="00FF0A00">
        <w:rPr>
          <w:rFonts w:cstheme="minorHAnsi"/>
          <w:lang w:val="en-GB"/>
        </w:rPr>
        <w:fldChar w:fldCharType="separate"/>
      </w:r>
      <w:r w:rsidR="00CB5595" w:rsidRPr="00FF0A00">
        <w:rPr>
          <w:rFonts w:cstheme="minorHAnsi"/>
          <w:lang w:val="en-GB"/>
        </w:rPr>
        <w:t>7.3.3</w:t>
      </w:r>
      <w:r w:rsidR="00AB3F22" w:rsidRPr="00FF0A00">
        <w:rPr>
          <w:rFonts w:cstheme="minorHAnsi"/>
          <w:lang w:val="en-GB"/>
        </w:rPr>
        <w:fldChar w:fldCharType="end"/>
      </w:r>
      <w:r w:rsidRPr="00FF0A00">
        <w:rPr>
          <w:rFonts w:cstheme="minorHAnsi"/>
          <w:lang w:val="en-GB"/>
        </w:rPr>
        <w:t xml:space="preserve">, Access Rights to Background or Foreground of a Party that is </w:t>
      </w:r>
      <w:r w:rsidR="002946E8" w:rsidRPr="00FF0A00">
        <w:rPr>
          <w:rFonts w:cstheme="minorHAnsi"/>
          <w:lang w:val="en-GB"/>
        </w:rPr>
        <w:t>N</w:t>
      </w:r>
      <w:r w:rsidRPr="00FF0A00">
        <w:rPr>
          <w:rFonts w:cstheme="minorHAnsi"/>
          <w:lang w:val="en-GB"/>
        </w:rPr>
        <w:t xml:space="preserve">eeded by another Party for the performance of its tasks in the Project are automatically granted by this </w:t>
      </w:r>
      <w:r w:rsidR="00C634FB" w:rsidRPr="00FF0A00">
        <w:rPr>
          <w:rFonts w:cstheme="minorHAnsi"/>
          <w:lang w:val="en-GB"/>
        </w:rPr>
        <w:t>Collaboration</w:t>
      </w:r>
      <w:r w:rsidR="00B8727B" w:rsidRPr="00FF0A00">
        <w:rPr>
          <w:rFonts w:cstheme="minorHAnsi"/>
          <w:lang w:val="en-GB"/>
        </w:rPr>
        <w:t xml:space="preserve"> </w:t>
      </w:r>
      <w:r w:rsidRPr="00FF0A00">
        <w:rPr>
          <w:rFonts w:cstheme="minorHAnsi"/>
          <w:lang w:val="en-GB"/>
        </w:rPr>
        <w:t xml:space="preserve">Agreement at no cost on the </w:t>
      </w:r>
      <w:r w:rsidR="00133757" w:rsidRPr="00FF0A00">
        <w:rPr>
          <w:rFonts w:cstheme="minorHAnsi"/>
          <w:lang w:val="en-GB"/>
        </w:rPr>
        <w:t>Starting</w:t>
      </w:r>
      <w:r w:rsidR="00022716" w:rsidRPr="00FF0A00">
        <w:rPr>
          <w:rFonts w:cstheme="minorHAnsi"/>
          <w:lang w:val="en-GB"/>
        </w:rPr>
        <w:t xml:space="preserve"> Date or as soon as </w:t>
      </w:r>
      <w:r w:rsidRPr="00FF0A00">
        <w:rPr>
          <w:rFonts w:cstheme="minorHAnsi"/>
          <w:lang w:val="en-GB"/>
        </w:rPr>
        <w:t>Foreground in question is conceived</w:t>
      </w:r>
      <w:r w:rsidR="00B733E6" w:rsidRPr="00FF0A00">
        <w:rPr>
          <w:rFonts w:cstheme="minorHAnsi"/>
          <w:lang w:val="en-GB"/>
        </w:rPr>
        <w:t xml:space="preserve"> </w:t>
      </w:r>
      <w:r w:rsidR="00B733E6" w:rsidRPr="00FF0A00">
        <w:rPr>
          <w:lang w:val="en-GB"/>
        </w:rPr>
        <w:t>insofar this does not contradict any law or regulation</w:t>
      </w:r>
      <w:r w:rsidRPr="00FF0A00">
        <w:rPr>
          <w:rFonts w:cstheme="minorHAnsi"/>
          <w:lang w:val="en-GB"/>
        </w:rPr>
        <w:t>.</w:t>
      </w:r>
      <w:bookmarkEnd w:id="26"/>
      <w:r w:rsidR="00133757" w:rsidRPr="00FF0A00">
        <w:rPr>
          <w:rFonts w:cstheme="minorHAnsi"/>
          <w:lang w:val="en-GB"/>
        </w:rPr>
        <w:t xml:space="preserve"> These </w:t>
      </w:r>
      <w:r w:rsidR="00B8727B" w:rsidRPr="00FF0A00">
        <w:rPr>
          <w:rFonts w:cstheme="minorHAnsi"/>
          <w:lang w:val="en-GB"/>
        </w:rPr>
        <w:t>Access R</w:t>
      </w:r>
      <w:r w:rsidR="00133757" w:rsidRPr="00FF0A00">
        <w:rPr>
          <w:rFonts w:cstheme="minorHAnsi"/>
          <w:lang w:val="en-GB"/>
        </w:rPr>
        <w:t xml:space="preserve">ights terminate </w:t>
      </w:r>
      <w:r w:rsidR="00A440C8" w:rsidRPr="00FF0A00">
        <w:rPr>
          <w:rFonts w:cstheme="minorHAnsi"/>
          <w:lang w:val="en-GB"/>
        </w:rPr>
        <w:t>automatically</w:t>
      </w:r>
      <w:r w:rsidR="00133757" w:rsidRPr="00FF0A00">
        <w:rPr>
          <w:rFonts w:cstheme="minorHAnsi"/>
          <w:lang w:val="en-GB"/>
        </w:rPr>
        <w:t xml:space="preserve"> at the </w:t>
      </w:r>
      <w:r w:rsidR="00552B64" w:rsidRPr="00FF0A00">
        <w:rPr>
          <w:rFonts w:cstheme="minorHAnsi"/>
          <w:lang w:val="en-GB"/>
        </w:rPr>
        <w:t>termination of the Project or at the time a Party leaves the Project</w:t>
      </w:r>
      <w:r w:rsidR="00133757" w:rsidRPr="00FF0A00">
        <w:rPr>
          <w:rFonts w:cstheme="minorHAnsi"/>
          <w:lang w:val="en-GB"/>
        </w:rPr>
        <w:t>.</w:t>
      </w:r>
    </w:p>
    <w:p w14:paraId="71A22044" w14:textId="7CCAE903" w:rsidR="007C16F5" w:rsidRPr="00FF0A00" w:rsidRDefault="007C16F5" w:rsidP="005B0538">
      <w:pPr>
        <w:pStyle w:val="Lijstalinea"/>
        <w:numPr>
          <w:ilvl w:val="2"/>
          <w:numId w:val="1"/>
        </w:numPr>
        <w:ind w:left="709" w:hanging="709"/>
        <w:jc w:val="both"/>
        <w:rPr>
          <w:rFonts w:cstheme="minorHAnsi"/>
          <w:lang w:val="en-GB"/>
        </w:rPr>
      </w:pPr>
      <w:bookmarkStart w:id="27" w:name="_Ref520472098"/>
      <w:r w:rsidRPr="00FF0A00">
        <w:rPr>
          <w:rFonts w:cstheme="minorHAnsi"/>
          <w:b/>
          <w:bCs/>
          <w:lang w:val="en-GB"/>
        </w:rPr>
        <w:t xml:space="preserve">Access Rights to Background for Exploitation. </w:t>
      </w:r>
      <w:r w:rsidR="008F287D" w:rsidRPr="00FF0A00">
        <w:rPr>
          <w:rFonts w:cstheme="minorHAnsi"/>
          <w:lang w:val="en-GB"/>
        </w:rPr>
        <w:t>If a P</w:t>
      </w:r>
      <w:r w:rsidRPr="00FF0A00">
        <w:rPr>
          <w:rFonts w:cstheme="minorHAnsi"/>
          <w:lang w:val="en-GB"/>
        </w:rPr>
        <w:t xml:space="preserve">arty </w:t>
      </w:r>
      <w:r w:rsidR="00567D8A">
        <w:rPr>
          <w:rFonts w:cstheme="minorHAnsi"/>
          <w:lang w:val="en-GB"/>
        </w:rPr>
        <w:t>N</w:t>
      </w:r>
      <w:r w:rsidRPr="00FF0A00">
        <w:rPr>
          <w:rFonts w:cstheme="minorHAnsi"/>
          <w:lang w:val="en-GB"/>
        </w:rPr>
        <w:t xml:space="preserve">eeds access to Background of another Party for the Exploitation of its own Foreground, it may apply for Access Rights with that Party. Such Access Rights shall be granted </w:t>
      </w:r>
      <w:r w:rsidR="00B83319" w:rsidRPr="00FF0A00">
        <w:rPr>
          <w:rFonts w:cstheme="minorHAnsi"/>
          <w:lang w:val="en-GB"/>
        </w:rPr>
        <w:t>at market</w:t>
      </w:r>
      <w:r w:rsidR="00603A5F" w:rsidRPr="00FF0A00">
        <w:rPr>
          <w:rFonts w:cstheme="minorHAnsi"/>
          <w:lang w:val="en-GB"/>
        </w:rPr>
        <w:t xml:space="preserve"> </w:t>
      </w:r>
      <w:r w:rsidR="00B8727B" w:rsidRPr="00FF0A00">
        <w:rPr>
          <w:rFonts w:cstheme="minorHAnsi"/>
          <w:lang w:val="en-GB"/>
        </w:rPr>
        <w:t>terms</w:t>
      </w:r>
      <w:r w:rsidR="00E96FA3" w:rsidRPr="00FF0A00">
        <w:rPr>
          <w:rFonts w:cstheme="minorHAnsi"/>
          <w:lang w:val="en-GB"/>
        </w:rPr>
        <w:t>,</w:t>
      </w:r>
      <w:r w:rsidRPr="00FF0A00">
        <w:rPr>
          <w:rFonts w:cstheme="minorHAnsi"/>
          <w:lang w:val="en-GB"/>
        </w:rPr>
        <w:t xml:space="preserve"> but </w:t>
      </w:r>
      <w:r w:rsidR="00E96FA3" w:rsidRPr="00FF0A00">
        <w:rPr>
          <w:rFonts w:cstheme="minorHAnsi"/>
          <w:lang w:val="en-GB"/>
        </w:rPr>
        <w:t xml:space="preserve">that Party </w:t>
      </w:r>
      <w:r w:rsidRPr="00FF0A00">
        <w:rPr>
          <w:rFonts w:cstheme="minorHAnsi"/>
          <w:lang w:val="en-GB"/>
        </w:rPr>
        <w:t>will have no obligation to grant such Access Rights if this would severely affect its legitimate interests in its field of interest.</w:t>
      </w:r>
      <w:bookmarkEnd w:id="27"/>
    </w:p>
    <w:p w14:paraId="4E0980FE" w14:textId="0D155600" w:rsidR="00D8740C" w:rsidRPr="00FF0A00" w:rsidRDefault="00D8740C" w:rsidP="005B0538">
      <w:pPr>
        <w:pStyle w:val="Lijstalinea"/>
        <w:numPr>
          <w:ilvl w:val="2"/>
          <w:numId w:val="1"/>
        </w:numPr>
        <w:ind w:left="709" w:hanging="709"/>
        <w:jc w:val="both"/>
        <w:rPr>
          <w:rFonts w:cstheme="minorHAnsi"/>
          <w:lang w:val="en-GB"/>
        </w:rPr>
      </w:pPr>
      <w:bookmarkStart w:id="28" w:name="_Ref520472262"/>
      <w:r w:rsidRPr="00FF0A00">
        <w:rPr>
          <w:rFonts w:cstheme="minorHAnsi"/>
          <w:b/>
          <w:bCs/>
          <w:lang w:val="en-GB"/>
        </w:rPr>
        <w:t xml:space="preserve">Access Rights to Foreground for Exploitation. </w:t>
      </w:r>
      <w:r w:rsidRPr="00FF0A00">
        <w:rPr>
          <w:rFonts w:cstheme="minorHAnsi"/>
          <w:lang w:val="en-GB"/>
        </w:rPr>
        <w:t xml:space="preserve">If a Party </w:t>
      </w:r>
      <w:r w:rsidR="00567D8A">
        <w:rPr>
          <w:rFonts w:cstheme="minorHAnsi"/>
          <w:lang w:val="en-GB"/>
        </w:rPr>
        <w:t>N</w:t>
      </w:r>
      <w:r w:rsidRPr="00FF0A00">
        <w:rPr>
          <w:rFonts w:cstheme="minorHAnsi"/>
          <w:lang w:val="en-GB"/>
        </w:rPr>
        <w:t xml:space="preserve">eeds access to Foreground of another Party for the Exploitation of its own Foreground, it may apply for Access Rights with that Party. </w:t>
      </w:r>
      <w:r w:rsidR="00B733E6" w:rsidRPr="00FF0A00">
        <w:rPr>
          <w:rFonts w:cstheme="minorHAnsi"/>
          <w:lang w:val="en-GB"/>
        </w:rPr>
        <w:t>S</w:t>
      </w:r>
      <w:r w:rsidRPr="00FF0A00">
        <w:rPr>
          <w:rFonts w:cstheme="minorHAnsi"/>
          <w:lang w:val="en-GB"/>
        </w:rPr>
        <w:t xml:space="preserve">uch Access Rights shall be granted at </w:t>
      </w:r>
      <w:r w:rsidR="00257560" w:rsidRPr="00FF0A00">
        <w:rPr>
          <w:rFonts w:cstheme="minorHAnsi"/>
          <w:lang w:val="en-GB"/>
        </w:rPr>
        <w:t xml:space="preserve">fair and reasonable </w:t>
      </w:r>
      <w:r w:rsidR="00133757" w:rsidRPr="00FF0A00">
        <w:rPr>
          <w:rFonts w:cstheme="minorHAnsi"/>
          <w:lang w:val="en-GB"/>
        </w:rPr>
        <w:t>terms</w:t>
      </w:r>
      <w:r w:rsidRPr="00FF0A00">
        <w:rPr>
          <w:rFonts w:cstheme="minorHAnsi"/>
          <w:lang w:val="en-GB"/>
        </w:rPr>
        <w:t>. Notwithsta</w:t>
      </w:r>
      <w:r w:rsidR="00022716" w:rsidRPr="00FF0A00">
        <w:rPr>
          <w:rFonts w:cstheme="minorHAnsi"/>
          <w:lang w:val="en-GB"/>
        </w:rPr>
        <w:t>nding the foregoing, (</w:t>
      </w:r>
      <w:proofErr w:type="spellStart"/>
      <w:r w:rsidR="00022716" w:rsidRPr="00FF0A00">
        <w:rPr>
          <w:rFonts w:cstheme="minorHAnsi"/>
          <w:lang w:val="en-GB"/>
        </w:rPr>
        <w:t>i</w:t>
      </w:r>
      <w:proofErr w:type="spellEnd"/>
      <w:r w:rsidR="00022716" w:rsidRPr="00FF0A00">
        <w:rPr>
          <w:rFonts w:cstheme="minorHAnsi"/>
          <w:lang w:val="en-GB"/>
        </w:rPr>
        <w:t xml:space="preserve">) if </w:t>
      </w:r>
      <w:r w:rsidRPr="00FF0A00">
        <w:rPr>
          <w:rFonts w:cstheme="minorHAnsi"/>
          <w:lang w:val="en-GB"/>
        </w:rPr>
        <w:t xml:space="preserve">Foreground consists of a patent application, Access Rights may be applied for after disclosure of the </w:t>
      </w:r>
      <w:r w:rsidR="00552B64" w:rsidRPr="00FF0A00">
        <w:rPr>
          <w:rFonts w:cstheme="minorHAnsi"/>
          <w:lang w:val="en-GB"/>
        </w:rPr>
        <w:t xml:space="preserve">abstract </w:t>
      </w:r>
      <w:r w:rsidRPr="00FF0A00">
        <w:rPr>
          <w:rFonts w:cstheme="minorHAnsi"/>
          <w:lang w:val="en-GB"/>
        </w:rPr>
        <w:t>to the other Parties and may be subject to a contribution in the filing, prosecution and maintenance cost</w:t>
      </w:r>
      <w:r w:rsidR="00022716" w:rsidRPr="00FF0A00">
        <w:rPr>
          <w:rFonts w:cstheme="minorHAnsi"/>
          <w:lang w:val="en-GB"/>
        </w:rPr>
        <w:t xml:space="preserve">s, and (ii) </w:t>
      </w:r>
      <w:r w:rsidR="00B733E6" w:rsidRPr="00FF0A00">
        <w:rPr>
          <w:rFonts w:cstheme="minorHAnsi"/>
          <w:lang w:val="en-GB"/>
        </w:rPr>
        <w:t xml:space="preserve">a Party </w:t>
      </w:r>
      <w:r w:rsidRPr="00FF0A00">
        <w:rPr>
          <w:rFonts w:cstheme="minorHAnsi"/>
          <w:lang w:val="en-GB"/>
        </w:rPr>
        <w:t>shall enter into go</w:t>
      </w:r>
      <w:r w:rsidR="008F287D" w:rsidRPr="00FF0A00">
        <w:rPr>
          <w:rFonts w:cstheme="minorHAnsi"/>
          <w:lang w:val="en-GB"/>
        </w:rPr>
        <w:t>od faith negotiations with the P</w:t>
      </w:r>
      <w:r w:rsidRPr="00FF0A00">
        <w:rPr>
          <w:rFonts w:cstheme="minorHAnsi"/>
          <w:lang w:val="en-GB"/>
        </w:rPr>
        <w:t>arty requesting Access Rights, but will have no obligation to grant such Access Rights if this would severely affect its legitimate interests in its own field of interest.</w:t>
      </w:r>
      <w:bookmarkEnd w:id="28"/>
    </w:p>
    <w:p w14:paraId="7E27168A" w14:textId="7A92906D" w:rsidR="00AB3F22" w:rsidRPr="00FF0A00" w:rsidRDefault="00D8740C" w:rsidP="005B0538">
      <w:pPr>
        <w:pStyle w:val="Lijstalinea"/>
        <w:numPr>
          <w:ilvl w:val="2"/>
          <w:numId w:val="1"/>
        </w:numPr>
        <w:ind w:left="709" w:hanging="709"/>
        <w:jc w:val="both"/>
        <w:rPr>
          <w:rFonts w:cstheme="minorHAnsi"/>
          <w:lang w:val="en-GB"/>
        </w:rPr>
      </w:pPr>
      <w:r w:rsidRPr="00FF0A00">
        <w:rPr>
          <w:rFonts w:cstheme="minorHAnsi"/>
          <w:b/>
          <w:bCs/>
          <w:lang w:val="en-GB"/>
        </w:rPr>
        <w:t xml:space="preserve">Expertise procedure. </w:t>
      </w:r>
      <w:bookmarkStart w:id="29" w:name="_Hlk2764153"/>
      <w:r w:rsidRPr="00FF0A00">
        <w:rPr>
          <w:rFonts w:cstheme="minorHAnsi"/>
          <w:lang w:val="en-GB"/>
        </w:rPr>
        <w:t>In case no agreement is reached within three (3) months from the initiation of negotiations</w:t>
      </w:r>
      <w:r w:rsidR="004E3B9F" w:rsidRPr="00FF0A00">
        <w:rPr>
          <w:rFonts w:cstheme="minorHAnsi"/>
          <w:lang w:val="en-GB"/>
        </w:rPr>
        <w:t xml:space="preserve"> on market terms under </w:t>
      </w:r>
      <w:r w:rsidR="002F0514">
        <w:rPr>
          <w:rFonts w:cstheme="minorHAnsi"/>
          <w:lang w:val="en-GB"/>
        </w:rPr>
        <w:t xml:space="preserve">the </w:t>
      </w:r>
      <w:r w:rsidR="004E3B9F" w:rsidRPr="00FF0A00">
        <w:rPr>
          <w:rFonts w:cstheme="minorHAnsi"/>
          <w:lang w:val="en-GB"/>
        </w:rPr>
        <w:t>article</w:t>
      </w:r>
      <w:r w:rsidR="002F0514">
        <w:rPr>
          <w:rFonts w:cstheme="minorHAnsi"/>
          <w:lang w:val="en-GB"/>
        </w:rPr>
        <w:t>s</w:t>
      </w:r>
      <w:r w:rsidR="004E3B9F" w:rsidRPr="00FF0A00">
        <w:rPr>
          <w:rFonts w:cstheme="minorHAnsi"/>
          <w:lang w:val="en-GB"/>
        </w:rPr>
        <w:t xml:space="preserve"> </w:t>
      </w:r>
      <w:r w:rsidR="004E3B9F" w:rsidRPr="00FF0A00">
        <w:rPr>
          <w:rFonts w:cstheme="minorHAnsi"/>
          <w:lang w:val="en-GB"/>
        </w:rPr>
        <w:fldChar w:fldCharType="begin"/>
      </w:r>
      <w:r w:rsidR="004E3B9F" w:rsidRPr="00FF0A00">
        <w:rPr>
          <w:rFonts w:cstheme="minorHAnsi"/>
          <w:lang w:val="en-GB"/>
        </w:rPr>
        <w:instrText xml:space="preserve"> REF _Ref528677376 \r \h </w:instrText>
      </w:r>
      <w:r w:rsidR="004E3B9F" w:rsidRPr="00FF0A00">
        <w:rPr>
          <w:rFonts w:cstheme="minorHAnsi"/>
          <w:lang w:val="en-GB"/>
        </w:rPr>
      </w:r>
      <w:r w:rsidR="004E3B9F" w:rsidRPr="00FF0A00">
        <w:rPr>
          <w:rFonts w:cstheme="minorHAnsi"/>
          <w:lang w:val="en-GB"/>
        </w:rPr>
        <w:fldChar w:fldCharType="separate"/>
      </w:r>
      <w:r w:rsidR="00CB5595" w:rsidRPr="00FF0A00">
        <w:rPr>
          <w:rFonts w:cstheme="minorHAnsi"/>
          <w:lang w:val="en-GB"/>
        </w:rPr>
        <w:t>7.2.3</w:t>
      </w:r>
      <w:r w:rsidR="004E3B9F" w:rsidRPr="00FF0A00">
        <w:rPr>
          <w:rFonts w:cstheme="minorHAnsi"/>
          <w:lang w:val="en-GB"/>
        </w:rPr>
        <w:fldChar w:fldCharType="end"/>
      </w:r>
      <w:r w:rsidR="004E3B9F" w:rsidRPr="00FF0A00">
        <w:rPr>
          <w:rFonts w:cstheme="minorHAnsi"/>
          <w:lang w:val="en-GB"/>
        </w:rPr>
        <w:t xml:space="preserve"> and </w:t>
      </w:r>
      <w:r w:rsidR="004E3B9F" w:rsidRPr="00FF0A00">
        <w:rPr>
          <w:rFonts w:cstheme="minorHAnsi"/>
          <w:lang w:val="en-GB"/>
        </w:rPr>
        <w:fldChar w:fldCharType="begin"/>
      </w:r>
      <w:r w:rsidR="004E3B9F" w:rsidRPr="00FF0A00">
        <w:rPr>
          <w:rFonts w:cstheme="minorHAnsi"/>
          <w:lang w:val="en-GB"/>
        </w:rPr>
        <w:instrText xml:space="preserve"> REF _Ref520472098 \r \h </w:instrText>
      </w:r>
      <w:r w:rsidR="004E3B9F" w:rsidRPr="00FF0A00">
        <w:rPr>
          <w:rFonts w:cstheme="minorHAnsi"/>
          <w:lang w:val="en-GB"/>
        </w:rPr>
      </w:r>
      <w:r w:rsidR="004E3B9F" w:rsidRPr="00FF0A00">
        <w:rPr>
          <w:rFonts w:cstheme="minorHAnsi"/>
          <w:lang w:val="en-GB"/>
        </w:rPr>
        <w:fldChar w:fldCharType="separate"/>
      </w:r>
      <w:r w:rsidR="00CB5595" w:rsidRPr="00FF0A00">
        <w:rPr>
          <w:rFonts w:cstheme="minorHAnsi"/>
          <w:lang w:val="en-GB"/>
        </w:rPr>
        <w:t>7.3.11</w:t>
      </w:r>
      <w:r w:rsidR="004E3B9F" w:rsidRPr="00FF0A00">
        <w:rPr>
          <w:rFonts w:cstheme="minorHAnsi"/>
          <w:lang w:val="en-GB"/>
        </w:rPr>
        <w:fldChar w:fldCharType="end"/>
      </w:r>
      <w:r w:rsidR="004E3B9F" w:rsidRPr="00FF0A00">
        <w:rPr>
          <w:rFonts w:cstheme="minorHAnsi"/>
          <w:lang w:val="en-GB"/>
        </w:rPr>
        <w:t>, and on fair and reasonable terms</w:t>
      </w:r>
      <w:r w:rsidRPr="00FF0A00">
        <w:rPr>
          <w:rFonts w:cstheme="minorHAnsi"/>
          <w:lang w:val="en-GB"/>
        </w:rPr>
        <w:t xml:space="preserve"> under article</w:t>
      </w:r>
      <w:r w:rsidR="00B733E6" w:rsidRPr="00FF0A00">
        <w:rPr>
          <w:rFonts w:cstheme="minorHAnsi"/>
          <w:lang w:val="en-GB"/>
        </w:rPr>
        <w:t xml:space="preserve"> </w:t>
      </w:r>
      <w:r w:rsidR="00B733E6" w:rsidRPr="00FF0A00">
        <w:rPr>
          <w:rFonts w:cstheme="minorHAnsi"/>
          <w:lang w:val="en-GB"/>
        </w:rPr>
        <w:fldChar w:fldCharType="begin"/>
      </w:r>
      <w:r w:rsidR="00B733E6" w:rsidRPr="00FF0A00">
        <w:rPr>
          <w:rFonts w:cstheme="minorHAnsi"/>
          <w:lang w:val="en-GB"/>
        </w:rPr>
        <w:instrText xml:space="preserve"> REF _Ref520472262 \r \h </w:instrText>
      </w:r>
      <w:r w:rsidR="00061D17" w:rsidRPr="00FF0A00">
        <w:rPr>
          <w:rFonts w:cstheme="minorHAnsi"/>
          <w:lang w:val="en-GB"/>
        </w:rPr>
        <w:instrText xml:space="preserve"> \* MERGEFORMAT </w:instrText>
      </w:r>
      <w:r w:rsidR="00B733E6" w:rsidRPr="00FF0A00">
        <w:rPr>
          <w:rFonts w:cstheme="minorHAnsi"/>
          <w:lang w:val="en-GB"/>
        </w:rPr>
      </w:r>
      <w:r w:rsidR="00B733E6" w:rsidRPr="00FF0A00">
        <w:rPr>
          <w:rFonts w:cstheme="minorHAnsi"/>
          <w:lang w:val="en-GB"/>
        </w:rPr>
        <w:fldChar w:fldCharType="separate"/>
      </w:r>
      <w:r w:rsidR="00CB5595" w:rsidRPr="00FF0A00">
        <w:rPr>
          <w:rFonts w:cstheme="minorHAnsi"/>
          <w:lang w:val="en-GB"/>
        </w:rPr>
        <w:t>7.3.12</w:t>
      </w:r>
      <w:r w:rsidR="00B733E6" w:rsidRPr="00FF0A00">
        <w:rPr>
          <w:rFonts w:cstheme="minorHAnsi"/>
          <w:lang w:val="en-GB"/>
        </w:rPr>
        <w:fldChar w:fldCharType="end"/>
      </w:r>
      <w:r w:rsidRPr="00FF0A00">
        <w:rPr>
          <w:rFonts w:cstheme="minorHAnsi"/>
          <w:lang w:val="en-GB"/>
        </w:rPr>
        <w:t xml:space="preserve">, the Parties concerned agree to submit the determination of </w:t>
      </w:r>
      <w:r w:rsidR="004E3B9F" w:rsidRPr="00FF0A00">
        <w:rPr>
          <w:rFonts w:cstheme="minorHAnsi"/>
          <w:lang w:val="en-GB"/>
        </w:rPr>
        <w:t xml:space="preserve">the respective market terms or </w:t>
      </w:r>
      <w:r w:rsidRPr="00FF0A00">
        <w:rPr>
          <w:rFonts w:cstheme="minorHAnsi"/>
          <w:lang w:val="en-GB"/>
        </w:rPr>
        <w:t>the fair and reasonable terms to an expert appointed in accordance with the CEPANI Rules of Expertise Procedure, which Rules will apply to said procedure.</w:t>
      </w:r>
      <w:bookmarkEnd w:id="29"/>
      <w:r w:rsidRPr="00FF0A00">
        <w:rPr>
          <w:rFonts w:cstheme="minorHAnsi"/>
          <w:lang w:val="en-GB"/>
        </w:rPr>
        <w:t xml:space="preserve"> The findings and conclusions of such expert will bind these Parties.</w:t>
      </w:r>
    </w:p>
    <w:p w14:paraId="4C56DFED" w14:textId="77777777" w:rsidR="00AB3F22" w:rsidRPr="00FF0A00" w:rsidRDefault="00AB3F22" w:rsidP="005B0538">
      <w:pPr>
        <w:pStyle w:val="Lijstalinea"/>
        <w:numPr>
          <w:ilvl w:val="0"/>
          <w:numId w:val="0"/>
        </w:numPr>
        <w:ind w:left="709"/>
        <w:jc w:val="both"/>
        <w:rPr>
          <w:rFonts w:cstheme="minorHAnsi"/>
          <w:lang w:val="en-GB"/>
        </w:rPr>
      </w:pPr>
    </w:p>
    <w:p w14:paraId="2CA26282" w14:textId="5ECE2CF9" w:rsidR="00AB3F22" w:rsidRPr="00FF0A00" w:rsidRDefault="00AB3F22" w:rsidP="005B0538">
      <w:pPr>
        <w:pStyle w:val="Lijstalinea"/>
        <w:numPr>
          <w:ilvl w:val="0"/>
          <w:numId w:val="1"/>
        </w:numPr>
        <w:ind w:left="425" w:hanging="425"/>
        <w:jc w:val="both"/>
        <w:rPr>
          <w:rFonts w:cstheme="minorHAnsi"/>
          <w:b/>
          <w:lang w:val="en-GB"/>
        </w:rPr>
      </w:pPr>
      <w:bookmarkStart w:id="30" w:name="_Ref520473389"/>
      <w:r w:rsidRPr="00FF0A00">
        <w:rPr>
          <w:rFonts w:cstheme="minorHAnsi"/>
          <w:b/>
          <w:lang w:val="en-GB"/>
        </w:rPr>
        <w:t>Publications</w:t>
      </w:r>
      <w:bookmarkEnd w:id="30"/>
    </w:p>
    <w:p w14:paraId="3C474BEF" w14:textId="47CDB491" w:rsidR="006E1760" w:rsidRPr="00FF0A00" w:rsidRDefault="00133757" w:rsidP="005B0538">
      <w:pPr>
        <w:pStyle w:val="Lijstalinea"/>
        <w:numPr>
          <w:ilvl w:val="1"/>
          <w:numId w:val="1"/>
        </w:numPr>
        <w:ind w:left="567" w:hanging="567"/>
        <w:jc w:val="both"/>
        <w:rPr>
          <w:rFonts w:cstheme="minorHAnsi"/>
          <w:lang w:val="en-GB"/>
        </w:rPr>
      </w:pPr>
      <w:r w:rsidRPr="00FF0A00">
        <w:rPr>
          <w:rFonts w:cstheme="minorHAnsi"/>
          <w:b/>
          <w:lang w:val="en-GB"/>
        </w:rPr>
        <w:t>Duration.</w:t>
      </w:r>
      <w:r w:rsidRPr="00FF0A00">
        <w:rPr>
          <w:rFonts w:cstheme="minorHAnsi"/>
          <w:lang w:val="en-GB"/>
        </w:rPr>
        <w:t xml:space="preserve"> </w:t>
      </w:r>
      <w:r w:rsidR="006E1760" w:rsidRPr="00FF0A00">
        <w:rPr>
          <w:rFonts w:cstheme="minorHAnsi"/>
          <w:lang w:val="en-GB"/>
        </w:rPr>
        <w:t xml:space="preserve">Each Party </w:t>
      </w:r>
      <w:r w:rsidR="00EA664B">
        <w:rPr>
          <w:rFonts w:cstheme="minorHAnsi"/>
          <w:lang w:val="en-GB"/>
        </w:rPr>
        <w:t xml:space="preserve">and Flux50 </w:t>
      </w:r>
      <w:r w:rsidR="006E1760" w:rsidRPr="00FF0A00">
        <w:rPr>
          <w:rFonts w:cstheme="minorHAnsi"/>
          <w:lang w:val="en-GB"/>
        </w:rPr>
        <w:t xml:space="preserve">will during the </w:t>
      </w:r>
      <w:r w:rsidR="00B8727B" w:rsidRPr="00FF0A00">
        <w:rPr>
          <w:rFonts w:cstheme="minorHAnsi"/>
          <w:lang w:val="en-GB"/>
        </w:rPr>
        <w:t xml:space="preserve">Project </w:t>
      </w:r>
      <w:r w:rsidR="006E1760" w:rsidRPr="00FF0A00">
        <w:rPr>
          <w:rFonts w:cstheme="minorHAnsi"/>
          <w:lang w:val="en-GB"/>
        </w:rPr>
        <w:t xml:space="preserve">as well as within a period of </w:t>
      </w:r>
      <w:r w:rsidR="00552B64" w:rsidRPr="00FF0A00">
        <w:rPr>
          <w:rFonts w:cstheme="minorHAnsi"/>
          <w:lang w:val="en-GB"/>
        </w:rPr>
        <w:t xml:space="preserve">one </w:t>
      </w:r>
      <w:r w:rsidR="008F287D" w:rsidRPr="00FF0A00">
        <w:rPr>
          <w:rFonts w:cstheme="minorHAnsi"/>
          <w:lang w:val="en-GB"/>
        </w:rPr>
        <w:t>(</w:t>
      </w:r>
      <w:r w:rsidR="00552B64" w:rsidRPr="00FF0A00">
        <w:rPr>
          <w:rFonts w:cstheme="minorHAnsi"/>
          <w:lang w:val="en-GB"/>
        </w:rPr>
        <w:t>1</w:t>
      </w:r>
      <w:r w:rsidR="006E1760" w:rsidRPr="00FF0A00">
        <w:rPr>
          <w:rFonts w:cstheme="minorHAnsi"/>
          <w:lang w:val="en-GB"/>
        </w:rPr>
        <w:t xml:space="preserve">) year after the termination of the </w:t>
      </w:r>
      <w:r w:rsidR="00C634FB" w:rsidRPr="00FF0A00">
        <w:rPr>
          <w:rFonts w:cstheme="minorHAnsi"/>
          <w:lang w:val="en-GB"/>
        </w:rPr>
        <w:t>Collaboration</w:t>
      </w:r>
      <w:r w:rsidR="006E1760" w:rsidRPr="00FF0A00">
        <w:rPr>
          <w:rFonts w:cstheme="minorHAnsi"/>
          <w:lang w:val="en-GB"/>
        </w:rPr>
        <w:t xml:space="preserve"> Agreement comply with the terms stated in article </w:t>
      </w:r>
      <w:r w:rsidR="00934CB3" w:rsidRPr="00FF0A00">
        <w:rPr>
          <w:rFonts w:cstheme="minorHAnsi"/>
          <w:lang w:val="en-GB"/>
        </w:rPr>
        <w:fldChar w:fldCharType="begin"/>
      </w:r>
      <w:r w:rsidR="00934CB3" w:rsidRPr="00FF0A00">
        <w:rPr>
          <w:rFonts w:cstheme="minorHAnsi"/>
          <w:lang w:val="en-GB"/>
        </w:rPr>
        <w:instrText xml:space="preserve"> REF _Ref520473389 \r \h </w:instrText>
      </w:r>
      <w:r w:rsidR="00257560" w:rsidRPr="00FF0A00">
        <w:rPr>
          <w:rFonts w:cstheme="minorHAnsi"/>
          <w:lang w:val="en-GB"/>
        </w:rPr>
        <w:instrText xml:space="preserve"> \* MERGEFORMAT </w:instrText>
      </w:r>
      <w:r w:rsidR="00934CB3" w:rsidRPr="00FF0A00">
        <w:rPr>
          <w:rFonts w:cstheme="minorHAnsi"/>
          <w:lang w:val="en-GB"/>
        </w:rPr>
      </w:r>
      <w:r w:rsidR="00934CB3" w:rsidRPr="00FF0A00">
        <w:rPr>
          <w:rFonts w:cstheme="minorHAnsi"/>
          <w:lang w:val="en-GB"/>
        </w:rPr>
        <w:fldChar w:fldCharType="separate"/>
      </w:r>
      <w:r w:rsidR="00CB5595" w:rsidRPr="00FF0A00">
        <w:rPr>
          <w:rFonts w:cstheme="minorHAnsi"/>
          <w:lang w:val="en-GB"/>
        </w:rPr>
        <w:t>8</w:t>
      </w:r>
      <w:r w:rsidR="00934CB3" w:rsidRPr="00FF0A00">
        <w:rPr>
          <w:rFonts w:cstheme="minorHAnsi"/>
          <w:lang w:val="en-GB"/>
        </w:rPr>
        <w:fldChar w:fldCharType="end"/>
      </w:r>
      <w:r w:rsidR="00934CB3" w:rsidRPr="00FF0A00">
        <w:rPr>
          <w:rFonts w:cstheme="minorHAnsi"/>
          <w:lang w:val="en-GB"/>
        </w:rPr>
        <w:t xml:space="preserve"> concerning publications of Foreground.</w:t>
      </w:r>
    </w:p>
    <w:p w14:paraId="26A02746" w14:textId="3B67BA88" w:rsidR="00AB3F22" w:rsidRPr="00FF0A00" w:rsidRDefault="006E1760" w:rsidP="008C74B2">
      <w:pPr>
        <w:pStyle w:val="Lijstalinea"/>
        <w:numPr>
          <w:ilvl w:val="1"/>
          <w:numId w:val="1"/>
        </w:numPr>
        <w:ind w:left="567" w:hanging="567"/>
        <w:jc w:val="both"/>
        <w:rPr>
          <w:rFonts w:cstheme="minorHAnsi"/>
          <w:lang w:val="en-GB"/>
        </w:rPr>
      </w:pPr>
      <w:bookmarkStart w:id="31" w:name="_Ref524342667"/>
      <w:r w:rsidRPr="00FF0A00">
        <w:rPr>
          <w:rFonts w:cstheme="minorHAnsi"/>
          <w:b/>
          <w:bCs/>
          <w:lang w:val="en-GB"/>
        </w:rPr>
        <w:t xml:space="preserve">Prior notice of dissemination. </w:t>
      </w:r>
      <w:r w:rsidRPr="00FF0A00">
        <w:rPr>
          <w:rFonts w:cstheme="minorHAnsi"/>
          <w:lang w:val="en-GB"/>
        </w:rPr>
        <w:t xml:space="preserve">At least forty-five (45) </w:t>
      </w:r>
      <w:r w:rsidR="00567D8A">
        <w:rPr>
          <w:rFonts w:cstheme="minorHAnsi"/>
          <w:lang w:val="en-GB"/>
        </w:rPr>
        <w:t xml:space="preserve">calendar </w:t>
      </w:r>
      <w:r w:rsidRPr="00FF0A00">
        <w:rPr>
          <w:rFonts w:cstheme="minorHAnsi"/>
          <w:lang w:val="en-GB"/>
        </w:rPr>
        <w:t xml:space="preserve">days prior notice of any submission for publication or other dissemination activity </w:t>
      </w:r>
      <w:r w:rsidR="00F02414" w:rsidRPr="00FF0A00">
        <w:rPr>
          <w:rFonts w:cstheme="minorHAnsi"/>
          <w:lang w:val="en-GB"/>
        </w:rPr>
        <w:t xml:space="preserve">of </w:t>
      </w:r>
      <w:r w:rsidR="00E96FA3" w:rsidRPr="00FF0A00">
        <w:rPr>
          <w:rFonts w:cstheme="minorHAnsi"/>
          <w:lang w:val="en-GB"/>
        </w:rPr>
        <w:t xml:space="preserve">(joint) </w:t>
      </w:r>
      <w:r w:rsidR="00F02414" w:rsidRPr="00FF0A00">
        <w:rPr>
          <w:rFonts w:cstheme="minorHAnsi"/>
          <w:lang w:val="en-GB"/>
        </w:rPr>
        <w:t>Foreground</w:t>
      </w:r>
      <w:r w:rsidRPr="00FF0A00">
        <w:rPr>
          <w:rFonts w:cstheme="minorHAnsi"/>
          <w:lang w:val="en-GB"/>
        </w:rPr>
        <w:t xml:space="preserve"> will be given to the other Parties</w:t>
      </w:r>
      <w:r w:rsidR="00EA664B">
        <w:rPr>
          <w:rFonts w:cstheme="minorHAnsi"/>
          <w:lang w:val="en-GB"/>
        </w:rPr>
        <w:t xml:space="preserve"> and Flux50</w:t>
      </w:r>
      <w:r w:rsidRPr="00FF0A00">
        <w:rPr>
          <w:rFonts w:cstheme="minorHAnsi"/>
          <w:lang w:val="en-GB"/>
        </w:rPr>
        <w:t xml:space="preserve">, including sufficient information concerning the planned publication or dissemination activity and the data envisaged to be published or disseminated. </w:t>
      </w:r>
      <w:r w:rsidR="009C338D" w:rsidRPr="00FF0A00">
        <w:rPr>
          <w:rFonts w:cstheme="minorHAnsi"/>
          <w:lang w:val="en-GB"/>
        </w:rPr>
        <w:t>Only i</w:t>
      </w:r>
      <w:r w:rsidR="00F02414" w:rsidRPr="00FF0A00">
        <w:rPr>
          <w:rFonts w:cstheme="minorHAnsi"/>
          <w:lang w:val="en-GB"/>
        </w:rPr>
        <w:t xml:space="preserve">n case of publication or dissemination of </w:t>
      </w:r>
      <w:r w:rsidR="00783006" w:rsidRPr="00FF0A00">
        <w:rPr>
          <w:rFonts w:cstheme="minorHAnsi"/>
          <w:lang w:val="en-GB"/>
        </w:rPr>
        <w:t xml:space="preserve">Joint </w:t>
      </w:r>
      <w:r w:rsidR="00F02414" w:rsidRPr="00FF0A00">
        <w:rPr>
          <w:rFonts w:cstheme="minorHAnsi"/>
          <w:lang w:val="en-GB"/>
        </w:rPr>
        <w:t>Foreground, any of the joint owner</w:t>
      </w:r>
      <w:r w:rsidR="008C74B2" w:rsidRPr="00FF0A00">
        <w:rPr>
          <w:rFonts w:cstheme="minorHAnsi"/>
          <w:lang w:val="en-GB"/>
        </w:rPr>
        <w:t>s</w:t>
      </w:r>
      <w:r w:rsidR="00F02414" w:rsidRPr="00FF0A00">
        <w:rPr>
          <w:rFonts w:cstheme="minorHAnsi"/>
          <w:lang w:val="en-GB"/>
        </w:rPr>
        <w:t xml:space="preserve"> may object to the envisaged dissemination or publication if such dissemination or publication would adversely affect the protection of its Confidential Information, Background or Foreground within thirty (30) </w:t>
      </w:r>
      <w:r w:rsidR="00567D8A">
        <w:rPr>
          <w:rFonts w:cstheme="minorHAnsi"/>
          <w:lang w:val="en-GB"/>
        </w:rPr>
        <w:t xml:space="preserve">calendar </w:t>
      </w:r>
      <w:r w:rsidR="00F02414" w:rsidRPr="00FF0A00">
        <w:rPr>
          <w:rFonts w:cstheme="minorHAnsi"/>
          <w:lang w:val="en-GB"/>
        </w:rPr>
        <w:t>days of the notification.</w:t>
      </w:r>
      <w:r w:rsidR="008C74B2" w:rsidRPr="00FF0A00">
        <w:rPr>
          <w:rFonts w:cstheme="minorHAnsi"/>
          <w:lang w:val="en-GB"/>
        </w:rPr>
        <w:t xml:space="preserve"> </w:t>
      </w:r>
      <w:r w:rsidRPr="00FF0A00">
        <w:rPr>
          <w:rFonts w:cstheme="minorHAnsi"/>
          <w:lang w:val="en-GB"/>
        </w:rPr>
        <w:t xml:space="preserve">Any objection to the planned dissemination or publication must be made in writing to the </w:t>
      </w:r>
      <w:r w:rsidR="00C634FB" w:rsidRPr="00FF0A00">
        <w:rPr>
          <w:rFonts w:cstheme="minorHAnsi"/>
          <w:lang w:val="en-GB"/>
        </w:rPr>
        <w:t xml:space="preserve">publishing </w:t>
      </w:r>
      <w:r w:rsidRPr="00FF0A00">
        <w:rPr>
          <w:rFonts w:cstheme="minorHAnsi"/>
          <w:lang w:val="en-GB"/>
        </w:rPr>
        <w:t>Party concerned with a precise request for necessary modifications</w:t>
      </w:r>
      <w:r w:rsidR="00F02414" w:rsidRPr="00FF0A00">
        <w:rPr>
          <w:rFonts w:cstheme="minorHAnsi"/>
          <w:lang w:val="en-GB"/>
        </w:rPr>
        <w:t xml:space="preserve"> with specification on data to omit and </w:t>
      </w:r>
      <w:r w:rsidR="008C74B2" w:rsidRPr="00FF0A00">
        <w:rPr>
          <w:rFonts w:cstheme="minorHAnsi"/>
          <w:lang w:val="en-GB"/>
        </w:rPr>
        <w:t>clear suggestions on improvements</w:t>
      </w:r>
      <w:r w:rsidRPr="00FF0A00">
        <w:rPr>
          <w:rFonts w:cstheme="minorHAnsi"/>
          <w:lang w:val="en-GB"/>
        </w:rPr>
        <w:t xml:space="preserve">. If an objection has been raised, the involved Parties shall discuss how to overcome the justified grounds for the objection on a timely basis (for example by amendment to the planned publication and/or by protecting information before publication) and the objecting Party will not unreasonably continue the opposition if appropriate actions are </w:t>
      </w:r>
      <w:r w:rsidRPr="00FF0A00">
        <w:rPr>
          <w:rFonts w:cstheme="minorHAnsi"/>
          <w:lang w:val="en-GB"/>
        </w:rPr>
        <w:lastRenderedPageBreak/>
        <w:t>performed following the discussion. If no objection is made within the time limit stated above, the publication or dissemination is permitted.</w:t>
      </w:r>
      <w:bookmarkEnd w:id="31"/>
    </w:p>
    <w:p w14:paraId="70DB7FF0" w14:textId="48A08181" w:rsidR="00934CB3" w:rsidRPr="00FF0A00" w:rsidRDefault="00934CB3" w:rsidP="005B0538">
      <w:pPr>
        <w:pStyle w:val="Lijstalinea"/>
        <w:numPr>
          <w:ilvl w:val="1"/>
          <w:numId w:val="1"/>
        </w:numPr>
        <w:ind w:left="567" w:hanging="567"/>
        <w:jc w:val="both"/>
        <w:rPr>
          <w:rFonts w:cstheme="minorHAnsi"/>
          <w:lang w:val="en-GB"/>
        </w:rPr>
      </w:pPr>
      <w:r w:rsidRPr="00FF0A00">
        <w:rPr>
          <w:rFonts w:cstheme="minorHAnsi"/>
          <w:b/>
          <w:bCs/>
          <w:lang w:val="en-GB"/>
        </w:rPr>
        <w:t xml:space="preserve">Publication of another </w:t>
      </w:r>
      <w:r w:rsidR="00B8727B" w:rsidRPr="00FF0A00">
        <w:rPr>
          <w:rFonts w:cstheme="minorHAnsi"/>
          <w:b/>
          <w:bCs/>
          <w:lang w:val="en-GB"/>
        </w:rPr>
        <w:t xml:space="preserve">Party’s </w:t>
      </w:r>
      <w:r w:rsidRPr="00FF0A00">
        <w:rPr>
          <w:rFonts w:cstheme="minorHAnsi"/>
          <w:b/>
          <w:bCs/>
          <w:lang w:val="en-GB"/>
        </w:rPr>
        <w:t xml:space="preserve">Background or Foreground. </w:t>
      </w:r>
      <w:r w:rsidRPr="00FF0A00">
        <w:rPr>
          <w:rFonts w:cstheme="minorHAnsi"/>
          <w:lang w:val="en-GB"/>
        </w:rPr>
        <w:t xml:space="preserve">A </w:t>
      </w:r>
      <w:r w:rsidR="008F287D" w:rsidRPr="00FF0A00">
        <w:rPr>
          <w:rFonts w:cstheme="minorHAnsi"/>
          <w:lang w:val="en-GB"/>
        </w:rPr>
        <w:t>P</w:t>
      </w:r>
      <w:r w:rsidRPr="00FF0A00">
        <w:rPr>
          <w:rFonts w:cstheme="minorHAnsi"/>
          <w:lang w:val="en-GB"/>
        </w:rPr>
        <w:t xml:space="preserve">arty </w:t>
      </w:r>
      <w:r w:rsidR="00EA664B">
        <w:rPr>
          <w:rFonts w:cstheme="minorHAnsi"/>
          <w:lang w:val="en-GB"/>
        </w:rPr>
        <w:t xml:space="preserve">or Flux50 </w:t>
      </w:r>
      <w:r w:rsidRPr="00FF0A00">
        <w:rPr>
          <w:rFonts w:cstheme="minorHAnsi"/>
          <w:lang w:val="en-GB"/>
        </w:rPr>
        <w:t>may not publish Foreg</w:t>
      </w:r>
      <w:r w:rsidR="008F287D" w:rsidRPr="00FF0A00">
        <w:rPr>
          <w:rFonts w:cstheme="minorHAnsi"/>
          <w:lang w:val="en-GB"/>
        </w:rPr>
        <w:t>round or Background of another P</w:t>
      </w:r>
      <w:r w:rsidRPr="00FF0A00">
        <w:rPr>
          <w:rFonts w:cstheme="minorHAnsi"/>
          <w:lang w:val="en-GB"/>
        </w:rPr>
        <w:t>arty, even if such Foreground or Background is</w:t>
      </w:r>
      <w:r w:rsidR="008F287D" w:rsidRPr="00FF0A00">
        <w:rPr>
          <w:rFonts w:cstheme="minorHAnsi"/>
          <w:lang w:val="en-GB"/>
        </w:rPr>
        <w:t xml:space="preserve"> amalgamated with the P</w:t>
      </w:r>
      <w:r w:rsidRPr="00FF0A00">
        <w:rPr>
          <w:rFonts w:cstheme="minorHAnsi"/>
          <w:lang w:val="en-GB"/>
        </w:rPr>
        <w:t>arty’s</w:t>
      </w:r>
      <w:r w:rsidR="008F287D" w:rsidRPr="00FF0A00">
        <w:rPr>
          <w:rFonts w:cstheme="minorHAnsi"/>
          <w:lang w:val="en-GB"/>
        </w:rPr>
        <w:t xml:space="preserve"> Foreground, without the other P</w:t>
      </w:r>
      <w:r w:rsidRPr="00FF0A00">
        <w:rPr>
          <w:rFonts w:cstheme="minorHAnsi"/>
          <w:lang w:val="en-GB"/>
        </w:rPr>
        <w:t xml:space="preserve">arty’s prior written approval. The mere absence of an objection according to article </w:t>
      </w:r>
      <w:r w:rsidR="008F287D" w:rsidRPr="00FF0A00">
        <w:rPr>
          <w:rFonts w:cstheme="minorHAnsi"/>
          <w:lang w:val="en-GB"/>
        </w:rPr>
        <w:fldChar w:fldCharType="begin"/>
      </w:r>
      <w:r w:rsidR="008F287D" w:rsidRPr="00FF0A00">
        <w:rPr>
          <w:rFonts w:cstheme="minorHAnsi"/>
          <w:lang w:val="en-GB"/>
        </w:rPr>
        <w:instrText xml:space="preserve"> REF _Ref524342667 \r \h </w:instrText>
      </w:r>
      <w:r w:rsidR="008F287D" w:rsidRPr="00FF0A00">
        <w:rPr>
          <w:rFonts w:cstheme="minorHAnsi"/>
          <w:lang w:val="en-GB"/>
        </w:rPr>
      </w:r>
      <w:r w:rsidR="008F287D" w:rsidRPr="00FF0A00">
        <w:rPr>
          <w:rFonts w:cstheme="minorHAnsi"/>
          <w:lang w:val="en-GB"/>
        </w:rPr>
        <w:fldChar w:fldCharType="separate"/>
      </w:r>
      <w:r w:rsidR="00CB5595" w:rsidRPr="00FF0A00">
        <w:rPr>
          <w:rFonts w:cstheme="minorHAnsi"/>
          <w:lang w:val="en-GB"/>
        </w:rPr>
        <w:t>8.2</w:t>
      </w:r>
      <w:r w:rsidR="008F287D" w:rsidRPr="00FF0A00">
        <w:rPr>
          <w:rFonts w:cstheme="minorHAnsi"/>
          <w:lang w:val="en-GB"/>
        </w:rPr>
        <w:fldChar w:fldCharType="end"/>
      </w:r>
      <w:r w:rsidRPr="00FF0A00">
        <w:rPr>
          <w:rFonts w:cstheme="minorHAnsi"/>
          <w:lang w:val="en-GB"/>
        </w:rPr>
        <w:t xml:space="preserve"> is not considered as an approval.</w:t>
      </w:r>
    </w:p>
    <w:p w14:paraId="4B5663F1" w14:textId="04B83FE7" w:rsidR="00934CB3" w:rsidRPr="00FF0A00" w:rsidRDefault="00934CB3" w:rsidP="005B0538">
      <w:pPr>
        <w:pStyle w:val="Lijstalinea"/>
        <w:numPr>
          <w:ilvl w:val="1"/>
          <w:numId w:val="1"/>
        </w:numPr>
        <w:ind w:left="567" w:hanging="567"/>
        <w:jc w:val="both"/>
        <w:rPr>
          <w:rFonts w:cstheme="minorHAnsi"/>
          <w:lang w:val="en-GB"/>
        </w:rPr>
      </w:pPr>
      <w:r w:rsidRPr="00FF0A00">
        <w:rPr>
          <w:rFonts w:cstheme="minorHAnsi"/>
          <w:b/>
          <w:bCs/>
          <w:lang w:val="en-GB"/>
        </w:rPr>
        <w:t xml:space="preserve">Acknowledgment. </w:t>
      </w:r>
      <w:r w:rsidRPr="00FF0A00">
        <w:rPr>
          <w:rFonts w:cstheme="minorHAnsi"/>
          <w:lang w:val="en-GB"/>
        </w:rPr>
        <w:t xml:space="preserve">Unless </w:t>
      </w:r>
      <w:r w:rsidR="00133757" w:rsidRPr="00FF0A00">
        <w:rPr>
          <w:rFonts w:cstheme="minorHAnsi"/>
          <w:lang w:val="en-GB"/>
        </w:rPr>
        <w:t>Flux50 and</w:t>
      </w:r>
      <w:r w:rsidRPr="00FF0A00">
        <w:rPr>
          <w:rFonts w:cstheme="minorHAnsi"/>
          <w:lang w:val="en-GB"/>
        </w:rPr>
        <w:t xml:space="preserve"> </w:t>
      </w:r>
      <w:r w:rsidR="0061117F" w:rsidRPr="00FF0A00">
        <w:rPr>
          <w:rFonts w:cstheme="minorHAnsi"/>
          <w:lang w:val="en-GB"/>
        </w:rPr>
        <w:t xml:space="preserve">Hermes Fund </w:t>
      </w:r>
      <w:r w:rsidRPr="00FF0A00">
        <w:rPr>
          <w:rFonts w:cstheme="minorHAnsi"/>
          <w:lang w:val="en-GB"/>
        </w:rPr>
        <w:t xml:space="preserve">request otherwise, any publications and publicity, including at a conference or seminar or any type of information or promotional material (brochure, leaflet, poster, presentation etc.), must specify that the Project has received research funding from </w:t>
      </w:r>
      <w:r w:rsidR="00E63F1B" w:rsidRPr="00FF0A00">
        <w:rPr>
          <w:rFonts w:cstheme="minorHAnsi"/>
          <w:lang w:val="en-GB"/>
        </w:rPr>
        <w:t>VLAIO</w:t>
      </w:r>
      <w:r w:rsidR="00E96FA3" w:rsidRPr="00FF0A00">
        <w:rPr>
          <w:rFonts w:cstheme="minorHAnsi"/>
          <w:lang w:val="en-GB"/>
        </w:rPr>
        <w:t xml:space="preserve"> and support from Flux50</w:t>
      </w:r>
      <w:r w:rsidR="00E63F1B" w:rsidRPr="00FF0A00">
        <w:rPr>
          <w:rFonts w:cstheme="minorHAnsi"/>
          <w:lang w:val="en-GB"/>
        </w:rPr>
        <w:t>. The publishing P</w:t>
      </w:r>
      <w:r w:rsidRPr="00FF0A00">
        <w:rPr>
          <w:rFonts w:cstheme="minorHAnsi"/>
          <w:lang w:val="en-GB"/>
        </w:rPr>
        <w:t>arty is responsible for assuring that a (digital) copy of every press release or publication of material based on or developed under the Project, clearly labelled with the Project name and number and other appropriate identifying information, is sent to Flux50 promptly after publication.</w:t>
      </w:r>
    </w:p>
    <w:p w14:paraId="612677FE" w14:textId="2B78294E" w:rsidR="00D33174" w:rsidRPr="00FF0A00" w:rsidRDefault="00934CB3" w:rsidP="00D33174">
      <w:pPr>
        <w:pStyle w:val="Lijstalinea"/>
        <w:numPr>
          <w:ilvl w:val="1"/>
          <w:numId w:val="1"/>
        </w:numPr>
        <w:ind w:left="567" w:hanging="567"/>
        <w:jc w:val="both"/>
        <w:rPr>
          <w:rFonts w:cstheme="minorHAnsi"/>
          <w:lang w:val="en-GB"/>
        </w:rPr>
      </w:pPr>
      <w:r w:rsidRPr="00FF0A00">
        <w:rPr>
          <w:rFonts w:cstheme="minorHAnsi"/>
          <w:b/>
          <w:bCs/>
          <w:lang w:val="en-GB"/>
        </w:rPr>
        <w:t xml:space="preserve">Disclosure by Flux50. </w:t>
      </w:r>
      <w:r w:rsidRPr="00FF0A00">
        <w:rPr>
          <w:rFonts w:cstheme="minorHAnsi"/>
          <w:lang w:val="en-GB"/>
        </w:rPr>
        <w:t xml:space="preserve">The Parties hereby authorize Flux50 to publish, in whatever form and on or by whatever medium, the following information: name of the parties, title of the Project, </w:t>
      </w:r>
      <w:r w:rsidR="000D3EAF" w:rsidRPr="00FF0A00">
        <w:rPr>
          <w:rFonts w:cstheme="minorHAnsi"/>
          <w:lang w:val="en-GB"/>
        </w:rPr>
        <w:t>Starting D</w:t>
      </w:r>
      <w:r w:rsidRPr="00FF0A00">
        <w:rPr>
          <w:rFonts w:cstheme="minorHAnsi"/>
          <w:lang w:val="en-GB"/>
        </w:rPr>
        <w:t xml:space="preserve">ate and duration of the Project, the financial contribution to the Project, a non-confidential summary of the Project and a non-confidential summary of the </w:t>
      </w:r>
      <w:r w:rsidR="006E3C54" w:rsidRPr="00FF0A00">
        <w:rPr>
          <w:rFonts w:cstheme="minorHAnsi"/>
          <w:lang w:val="en-GB"/>
        </w:rPr>
        <w:t xml:space="preserve">Foreground whereby the content of the summaries is approved by the </w:t>
      </w:r>
      <w:r w:rsidR="003C431F" w:rsidRPr="00FF0A00">
        <w:rPr>
          <w:rFonts w:cstheme="minorHAnsi"/>
          <w:lang w:val="en-GB"/>
        </w:rPr>
        <w:t>Steering Committee</w:t>
      </w:r>
      <w:r w:rsidRPr="00FF0A00">
        <w:rPr>
          <w:rFonts w:cstheme="minorHAnsi"/>
          <w:lang w:val="en-GB"/>
        </w:rPr>
        <w:t>.</w:t>
      </w:r>
    </w:p>
    <w:p w14:paraId="58EAD9E8" w14:textId="77777777" w:rsidR="00D33174" w:rsidRPr="00FF0A00" w:rsidRDefault="00D33174" w:rsidP="00D33174">
      <w:pPr>
        <w:pStyle w:val="Lijstalinea"/>
        <w:numPr>
          <w:ilvl w:val="0"/>
          <w:numId w:val="0"/>
        </w:numPr>
        <w:ind w:left="567"/>
        <w:jc w:val="both"/>
        <w:rPr>
          <w:rFonts w:cstheme="minorHAnsi"/>
          <w:lang w:val="en-GB"/>
        </w:rPr>
      </w:pPr>
    </w:p>
    <w:p w14:paraId="629D901A" w14:textId="11A52DB5" w:rsidR="00512D7B" w:rsidRPr="00FF0A00" w:rsidRDefault="003506C6" w:rsidP="005B0538">
      <w:pPr>
        <w:pStyle w:val="Lijstalinea"/>
        <w:numPr>
          <w:ilvl w:val="0"/>
          <w:numId w:val="1"/>
        </w:numPr>
        <w:ind w:left="425" w:hanging="425"/>
        <w:jc w:val="both"/>
        <w:rPr>
          <w:rFonts w:cstheme="minorHAnsi"/>
          <w:b/>
          <w:lang w:val="en-GB"/>
        </w:rPr>
      </w:pPr>
      <w:r w:rsidRPr="00FF0A00">
        <w:rPr>
          <w:rFonts w:cstheme="minorHAnsi"/>
          <w:b/>
          <w:lang w:val="en-GB"/>
        </w:rPr>
        <w:t>Entry into force, duration and termination</w:t>
      </w:r>
    </w:p>
    <w:p w14:paraId="08D7402A" w14:textId="3FC0F7E6" w:rsidR="003506C6" w:rsidRPr="00FF0A00" w:rsidRDefault="00133757" w:rsidP="005B0538">
      <w:pPr>
        <w:pStyle w:val="Lijstalinea"/>
        <w:numPr>
          <w:ilvl w:val="1"/>
          <w:numId w:val="1"/>
        </w:numPr>
        <w:ind w:left="567" w:hanging="567"/>
        <w:jc w:val="both"/>
        <w:rPr>
          <w:rFonts w:cstheme="minorHAnsi"/>
          <w:lang w:val="en-GB"/>
        </w:rPr>
      </w:pPr>
      <w:r w:rsidRPr="00FF0A00">
        <w:rPr>
          <w:rFonts w:cstheme="minorHAnsi"/>
          <w:b/>
          <w:lang w:val="en-GB"/>
        </w:rPr>
        <w:t xml:space="preserve">Entry into force and duration. </w:t>
      </w:r>
      <w:r w:rsidR="00FF62DA" w:rsidRPr="00FF0A00">
        <w:rPr>
          <w:rFonts w:cstheme="minorHAnsi"/>
          <w:lang w:val="en-GB"/>
        </w:rPr>
        <w:t xml:space="preserve">The </w:t>
      </w:r>
      <w:r w:rsidR="00C634FB" w:rsidRPr="00FF0A00">
        <w:rPr>
          <w:rFonts w:cstheme="minorHAnsi"/>
          <w:lang w:val="en-GB"/>
        </w:rPr>
        <w:t>Collaboration</w:t>
      </w:r>
      <w:r w:rsidR="00FF62DA" w:rsidRPr="00FF0A00">
        <w:rPr>
          <w:rFonts w:cstheme="minorHAnsi"/>
          <w:lang w:val="en-GB"/>
        </w:rPr>
        <w:t xml:space="preserve"> Agreement becomes effective on the date of signing by all Parties with retroactive effect </w:t>
      </w:r>
      <w:r w:rsidR="00AE3069" w:rsidRPr="00FF0A00">
        <w:rPr>
          <w:rFonts w:cstheme="minorHAnsi"/>
          <w:lang w:val="en-GB"/>
        </w:rPr>
        <w:t xml:space="preserve">from </w:t>
      </w:r>
      <w:r w:rsidR="005968BD" w:rsidRPr="00FF0A00">
        <w:rPr>
          <w:rFonts w:cstheme="minorHAnsi"/>
          <w:lang w:val="en-GB"/>
        </w:rPr>
        <w:t>the Starting Date</w:t>
      </w:r>
      <w:r w:rsidR="00AE3069" w:rsidRPr="00FF0A00">
        <w:rPr>
          <w:rFonts w:cstheme="minorHAnsi"/>
          <w:lang w:val="en-GB"/>
        </w:rPr>
        <w:t xml:space="preserve"> and is valid for </w:t>
      </w:r>
      <w:r w:rsidR="00673F88" w:rsidRPr="00FF0A00">
        <w:rPr>
          <w:rFonts w:cstheme="minorHAnsi"/>
          <w:lang w:val="en-GB"/>
        </w:rPr>
        <w:t xml:space="preserve">five (5) years after the termination </w:t>
      </w:r>
      <w:r w:rsidR="00AE3069" w:rsidRPr="00FF0A00">
        <w:rPr>
          <w:rFonts w:cstheme="minorHAnsi"/>
          <w:lang w:val="en-GB"/>
        </w:rPr>
        <w:t>of the Project</w:t>
      </w:r>
      <w:r w:rsidR="00EC06B4" w:rsidRPr="00FF0A00">
        <w:rPr>
          <w:rFonts w:cstheme="minorHAnsi"/>
          <w:lang w:val="en-GB"/>
        </w:rPr>
        <w:t xml:space="preserve"> in line with the </w:t>
      </w:r>
      <w:r w:rsidR="00DA7BBD" w:rsidRPr="00FF0A00">
        <w:rPr>
          <w:rFonts w:cstheme="minorHAnsi"/>
          <w:lang w:val="en-GB"/>
        </w:rPr>
        <w:t>Exploitation</w:t>
      </w:r>
      <w:r w:rsidR="00EC06B4" w:rsidRPr="00FF0A00">
        <w:rPr>
          <w:rFonts w:cstheme="minorHAnsi"/>
          <w:lang w:val="en-GB"/>
        </w:rPr>
        <w:t xml:space="preserve"> obligation mentioned in the </w:t>
      </w:r>
      <w:r w:rsidR="00EB5C70" w:rsidRPr="00FF0A00">
        <w:rPr>
          <w:rFonts w:cstheme="minorHAnsi"/>
          <w:lang w:val="en-GB"/>
        </w:rPr>
        <w:t>Hermes Fund Agreement</w:t>
      </w:r>
      <w:r w:rsidR="00AE3069" w:rsidRPr="00FF0A00">
        <w:rPr>
          <w:rFonts w:cstheme="minorHAnsi"/>
          <w:lang w:val="en-GB"/>
        </w:rPr>
        <w:t xml:space="preserve">, barring premature termination corresponding the </w:t>
      </w:r>
      <w:r w:rsidR="00C634FB" w:rsidRPr="00FF0A00">
        <w:rPr>
          <w:rFonts w:cstheme="minorHAnsi"/>
          <w:lang w:val="en-GB"/>
        </w:rPr>
        <w:t>Collaboration</w:t>
      </w:r>
      <w:r w:rsidR="00AE3069" w:rsidRPr="00FF0A00">
        <w:rPr>
          <w:rFonts w:cstheme="minorHAnsi"/>
          <w:lang w:val="en-GB"/>
        </w:rPr>
        <w:t xml:space="preserve"> Agreement</w:t>
      </w:r>
      <w:r w:rsidR="0041563B" w:rsidRPr="0041563B">
        <w:rPr>
          <w:rFonts w:cstheme="minorHAnsi"/>
          <w:lang w:val="en-GB"/>
        </w:rPr>
        <w:t xml:space="preserve"> </w:t>
      </w:r>
      <w:r w:rsidR="0041563B">
        <w:rPr>
          <w:rFonts w:cstheme="minorHAnsi"/>
          <w:lang w:val="en-GB"/>
        </w:rPr>
        <w:t>as mentioned in the articles 9.2 and 9.3</w:t>
      </w:r>
      <w:r w:rsidRPr="00FF0A00">
        <w:rPr>
          <w:rFonts w:cstheme="minorHAnsi"/>
          <w:lang w:val="en-GB"/>
        </w:rPr>
        <w:t>.</w:t>
      </w:r>
    </w:p>
    <w:p w14:paraId="53CE457D" w14:textId="695C480E" w:rsidR="00AE3069" w:rsidRPr="00FF0A00" w:rsidRDefault="00133757" w:rsidP="005B0538">
      <w:pPr>
        <w:pStyle w:val="Lijstalinea"/>
        <w:numPr>
          <w:ilvl w:val="1"/>
          <w:numId w:val="1"/>
        </w:numPr>
        <w:ind w:left="567" w:hanging="567"/>
        <w:jc w:val="both"/>
        <w:rPr>
          <w:rFonts w:cstheme="minorHAnsi"/>
          <w:lang w:val="en-GB"/>
        </w:rPr>
      </w:pPr>
      <w:r w:rsidRPr="00FF0A00">
        <w:rPr>
          <w:rFonts w:cstheme="minorHAnsi"/>
          <w:b/>
          <w:lang w:val="en-GB"/>
        </w:rPr>
        <w:t>Termination when not complying.</w:t>
      </w:r>
      <w:r w:rsidRPr="00FF0A00">
        <w:rPr>
          <w:rFonts w:cstheme="minorHAnsi"/>
          <w:lang w:val="en-GB"/>
        </w:rPr>
        <w:t xml:space="preserve"> </w:t>
      </w:r>
      <w:r w:rsidR="00AE3069" w:rsidRPr="00FF0A00">
        <w:rPr>
          <w:rFonts w:cstheme="minorHAnsi"/>
          <w:lang w:val="en-GB"/>
        </w:rPr>
        <w:t xml:space="preserve">The </w:t>
      </w:r>
      <w:r w:rsidR="00C634FB" w:rsidRPr="00FF0A00">
        <w:rPr>
          <w:rFonts w:cstheme="minorHAnsi"/>
          <w:lang w:val="en-GB"/>
        </w:rPr>
        <w:t>Collaboration</w:t>
      </w:r>
      <w:r w:rsidR="00AE3069" w:rsidRPr="00FF0A00">
        <w:rPr>
          <w:rFonts w:cstheme="minorHAnsi"/>
          <w:lang w:val="en-GB"/>
        </w:rPr>
        <w:t xml:space="preserve"> Agreement can be terminated towards one or more Parties before the end of the Project in case this Party/these Parties fail(s) to comply with </w:t>
      </w:r>
      <w:r w:rsidR="006F6278" w:rsidRPr="00FF0A00">
        <w:rPr>
          <w:rFonts w:cstheme="minorHAnsi"/>
          <w:lang w:val="en-GB"/>
        </w:rPr>
        <w:t>its</w:t>
      </w:r>
      <w:r w:rsidR="00AE3069" w:rsidRPr="00FF0A00">
        <w:rPr>
          <w:rFonts w:cstheme="minorHAnsi"/>
          <w:lang w:val="en-GB"/>
        </w:rPr>
        <w:t xml:space="preserve">/their obligations according to the </w:t>
      </w:r>
      <w:r w:rsidR="00C634FB" w:rsidRPr="00FF0A00">
        <w:rPr>
          <w:rFonts w:cstheme="minorHAnsi"/>
          <w:lang w:val="en-GB"/>
        </w:rPr>
        <w:t>Collaboration</w:t>
      </w:r>
      <w:r w:rsidR="00AE3069" w:rsidRPr="00FF0A00">
        <w:rPr>
          <w:rFonts w:cstheme="minorHAnsi"/>
          <w:lang w:val="en-GB"/>
        </w:rPr>
        <w:t xml:space="preserve"> Agreement and do(es) not repair this omission within the </w:t>
      </w:r>
      <w:r w:rsidR="003B637E" w:rsidRPr="00FF0A00">
        <w:rPr>
          <w:rFonts w:cstheme="minorHAnsi"/>
          <w:lang w:val="en-GB"/>
        </w:rPr>
        <w:t>thirty (</w:t>
      </w:r>
      <w:r w:rsidR="00AE3069" w:rsidRPr="00FF0A00">
        <w:rPr>
          <w:rFonts w:cstheme="minorHAnsi"/>
          <w:lang w:val="en-GB"/>
        </w:rPr>
        <w:t>30</w:t>
      </w:r>
      <w:r w:rsidR="003B637E" w:rsidRPr="00FF0A00">
        <w:rPr>
          <w:rFonts w:cstheme="minorHAnsi"/>
          <w:lang w:val="en-GB"/>
        </w:rPr>
        <w:t>)</w:t>
      </w:r>
      <w:r w:rsidR="00AE3069" w:rsidRPr="00FF0A00">
        <w:rPr>
          <w:rFonts w:cstheme="minorHAnsi"/>
          <w:lang w:val="en-GB"/>
        </w:rPr>
        <w:t xml:space="preserve"> calendar days after the receipts of a recorded notice on behalf of the other Parties.</w:t>
      </w:r>
      <w:r w:rsidR="000135E3" w:rsidRPr="00FF0A00">
        <w:rPr>
          <w:rFonts w:cstheme="minorHAnsi"/>
          <w:lang w:val="en-GB"/>
        </w:rPr>
        <w:t xml:space="preserve"> The termination will be requested conform the provisions in article </w:t>
      </w:r>
      <w:r w:rsidR="000135E3" w:rsidRPr="00FF0A00">
        <w:rPr>
          <w:rFonts w:cstheme="minorHAnsi"/>
          <w:lang w:val="en-GB"/>
        </w:rPr>
        <w:fldChar w:fldCharType="begin"/>
      </w:r>
      <w:r w:rsidR="000135E3" w:rsidRPr="00FF0A00">
        <w:rPr>
          <w:rFonts w:cstheme="minorHAnsi"/>
          <w:lang w:val="en-GB"/>
        </w:rPr>
        <w:instrText xml:space="preserve"> REF _Ref520812009 \r \h </w:instrText>
      </w:r>
      <w:r w:rsidR="000135E3" w:rsidRPr="00FF0A00">
        <w:rPr>
          <w:rFonts w:cstheme="minorHAnsi"/>
          <w:lang w:val="en-GB"/>
        </w:rPr>
      </w:r>
      <w:r w:rsidR="000135E3" w:rsidRPr="00FF0A00">
        <w:rPr>
          <w:rFonts w:cstheme="minorHAnsi"/>
          <w:lang w:val="en-GB"/>
        </w:rPr>
        <w:fldChar w:fldCharType="separate"/>
      </w:r>
      <w:r w:rsidR="00CB5595" w:rsidRPr="00FF0A00">
        <w:rPr>
          <w:rFonts w:cstheme="minorHAnsi"/>
          <w:lang w:val="en-GB"/>
        </w:rPr>
        <w:t>5.4</w:t>
      </w:r>
      <w:r w:rsidR="000135E3" w:rsidRPr="00FF0A00">
        <w:rPr>
          <w:rFonts w:cstheme="minorHAnsi"/>
          <w:lang w:val="en-GB"/>
        </w:rPr>
        <w:fldChar w:fldCharType="end"/>
      </w:r>
      <w:r w:rsidR="000135E3" w:rsidRPr="00FF0A00">
        <w:rPr>
          <w:rFonts w:cstheme="minorHAnsi"/>
          <w:lang w:val="en-GB"/>
        </w:rPr>
        <w:t>.</w:t>
      </w:r>
      <w:r w:rsidR="000135E3" w:rsidRPr="00FF0A00">
        <w:rPr>
          <w:rFonts w:cstheme="minorHAnsi"/>
          <w:lang w:val="en-GB"/>
        </w:rPr>
        <w:fldChar w:fldCharType="begin"/>
      </w:r>
      <w:r w:rsidR="000135E3" w:rsidRPr="00FF0A00">
        <w:rPr>
          <w:rFonts w:cstheme="minorHAnsi"/>
          <w:lang w:val="en-GB"/>
        </w:rPr>
        <w:instrText xml:space="preserve"> REF _Ref536627235 \r \h </w:instrText>
      </w:r>
      <w:r w:rsidR="000135E3" w:rsidRPr="00FF0A00">
        <w:rPr>
          <w:rFonts w:cstheme="minorHAnsi"/>
          <w:lang w:val="en-GB"/>
        </w:rPr>
      </w:r>
      <w:r w:rsidR="000135E3" w:rsidRPr="00FF0A00">
        <w:rPr>
          <w:rFonts w:cstheme="minorHAnsi"/>
          <w:lang w:val="en-GB"/>
        </w:rPr>
        <w:fldChar w:fldCharType="separate"/>
      </w:r>
      <w:r w:rsidR="00CB5595" w:rsidRPr="00FF0A00">
        <w:rPr>
          <w:rFonts w:cstheme="minorHAnsi"/>
          <w:lang w:val="en-GB"/>
        </w:rPr>
        <w:t>(e)</w:t>
      </w:r>
      <w:r w:rsidR="000135E3" w:rsidRPr="00FF0A00">
        <w:rPr>
          <w:rFonts w:cstheme="minorHAnsi"/>
          <w:lang w:val="en-GB"/>
        </w:rPr>
        <w:fldChar w:fldCharType="end"/>
      </w:r>
      <w:r w:rsidR="000135E3" w:rsidRPr="00FF0A00">
        <w:rPr>
          <w:rFonts w:cstheme="minorHAnsi"/>
          <w:lang w:val="en-GB"/>
        </w:rPr>
        <w:t>.</w:t>
      </w:r>
    </w:p>
    <w:p w14:paraId="7F8899F6" w14:textId="44747A06" w:rsidR="00DC0548" w:rsidRPr="00FF0A00" w:rsidRDefault="00133757" w:rsidP="005B0538">
      <w:pPr>
        <w:pStyle w:val="Lijstalinea"/>
        <w:numPr>
          <w:ilvl w:val="1"/>
          <w:numId w:val="1"/>
        </w:numPr>
        <w:ind w:left="567" w:hanging="567"/>
        <w:jc w:val="both"/>
        <w:rPr>
          <w:rFonts w:cstheme="minorHAnsi"/>
          <w:lang w:val="en-GB"/>
        </w:rPr>
      </w:pPr>
      <w:r w:rsidRPr="00FF0A00">
        <w:rPr>
          <w:rFonts w:cstheme="minorHAnsi"/>
          <w:b/>
          <w:lang w:val="en-GB"/>
        </w:rPr>
        <w:t xml:space="preserve">Termination induced by </w:t>
      </w:r>
      <w:r w:rsidR="006179D4" w:rsidRPr="00FF0A00">
        <w:rPr>
          <w:rFonts w:cstheme="minorHAnsi"/>
          <w:b/>
          <w:lang w:val="en-GB"/>
        </w:rPr>
        <w:t>Hermes Fund</w:t>
      </w:r>
      <w:r w:rsidRPr="00FF0A00">
        <w:rPr>
          <w:rFonts w:cstheme="minorHAnsi"/>
          <w:b/>
          <w:lang w:val="en-GB"/>
        </w:rPr>
        <w:t xml:space="preserve">. </w:t>
      </w:r>
      <w:r w:rsidR="00DC0548" w:rsidRPr="00FF0A00">
        <w:rPr>
          <w:rFonts w:cstheme="minorHAnsi"/>
          <w:lang w:val="en-GB"/>
        </w:rPr>
        <w:t xml:space="preserve">This </w:t>
      </w:r>
      <w:r w:rsidR="00C634FB" w:rsidRPr="00FF0A00">
        <w:rPr>
          <w:rFonts w:cstheme="minorHAnsi"/>
          <w:lang w:val="en-GB"/>
        </w:rPr>
        <w:t>Collaboration</w:t>
      </w:r>
      <w:r w:rsidR="00DC0548" w:rsidRPr="00FF0A00">
        <w:rPr>
          <w:rFonts w:cstheme="minorHAnsi"/>
          <w:lang w:val="en-GB"/>
        </w:rPr>
        <w:t xml:space="preserve"> Agreement can </w:t>
      </w:r>
      <w:r w:rsidR="000E75CC" w:rsidRPr="00FF0A00">
        <w:rPr>
          <w:rFonts w:cstheme="minorHAnsi"/>
          <w:lang w:val="en-GB"/>
        </w:rPr>
        <w:t xml:space="preserve">be terminated </w:t>
      </w:r>
      <w:r w:rsidR="00DC0548" w:rsidRPr="00FF0A00">
        <w:rPr>
          <w:rFonts w:cstheme="minorHAnsi"/>
          <w:lang w:val="en-GB"/>
        </w:rPr>
        <w:t xml:space="preserve">as well </w:t>
      </w:r>
      <w:r w:rsidR="000E75CC" w:rsidRPr="00FF0A00">
        <w:rPr>
          <w:rFonts w:cstheme="minorHAnsi"/>
          <w:lang w:val="en-GB"/>
        </w:rPr>
        <w:t xml:space="preserve">with immediate entry and without compensation by any Party when the support by </w:t>
      </w:r>
      <w:r w:rsidR="006179D4" w:rsidRPr="00FF0A00">
        <w:rPr>
          <w:rFonts w:cstheme="minorHAnsi"/>
          <w:lang w:val="en-GB"/>
        </w:rPr>
        <w:t xml:space="preserve">Hermes Fund </w:t>
      </w:r>
      <w:r w:rsidR="000E75CC" w:rsidRPr="00FF0A00">
        <w:rPr>
          <w:rFonts w:cstheme="minorHAnsi"/>
          <w:lang w:val="en-GB"/>
        </w:rPr>
        <w:t xml:space="preserve">for the Project </w:t>
      </w:r>
      <w:r w:rsidR="003B637E" w:rsidRPr="00FF0A00">
        <w:rPr>
          <w:rFonts w:cstheme="minorHAnsi"/>
          <w:lang w:val="en-GB"/>
        </w:rPr>
        <w:t>is</w:t>
      </w:r>
      <w:r w:rsidR="000E75CC" w:rsidRPr="00FF0A00">
        <w:rPr>
          <w:rFonts w:cstheme="minorHAnsi"/>
          <w:lang w:val="en-GB"/>
        </w:rPr>
        <w:t xml:space="preserve"> stopped, revised and/or reclaimed, </w:t>
      </w:r>
      <w:r w:rsidR="00DC7DE1" w:rsidRPr="00FF0A00">
        <w:rPr>
          <w:rFonts w:cstheme="minorHAnsi"/>
          <w:lang w:val="en-GB"/>
        </w:rPr>
        <w:t xml:space="preserve">barring in case such stop, revision or reclamation of the </w:t>
      </w:r>
      <w:r w:rsidR="006179D4" w:rsidRPr="00FF0A00">
        <w:rPr>
          <w:rFonts w:cstheme="minorHAnsi"/>
          <w:lang w:val="en-GB"/>
        </w:rPr>
        <w:t xml:space="preserve">Hermes Fund </w:t>
      </w:r>
      <w:r w:rsidR="00DC7DE1" w:rsidRPr="00FF0A00">
        <w:rPr>
          <w:rFonts w:cstheme="minorHAnsi"/>
          <w:lang w:val="en-GB"/>
        </w:rPr>
        <w:t>support is ascribed to a contractual breach of contract of the Party/Parties.</w:t>
      </w:r>
    </w:p>
    <w:p w14:paraId="25AE45AC" w14:textId="76F9360C" w:rsidR="00DC7DE1" w:rsidRPr="00FF0A00" w:rsidRDefault="00133757" w:rsidP="005B0538">
      <w:pPr>
        <w:pStyle w:val="Lijstalinea"/>
        <w:numPr>
          <w:ilvl w:val="1"/>
          <w:numId w:val="1"/>
        </w:numPr>
        <w:ind w:left="567" w:hanging="567"/>
        <w:jc w:val="both"/>
        <w:rPr>
          <w:rFonts w:cstheme="minorHAnsi"/>
          <w:lang w:val="en-GB"/>
        </w:rPr>
      </w:pPr>
      <w:bookmarkStart w:id="32" w:name="_Ref92188745"/>
      <w:r w:rsidRPr="00FF0A00">
        <w:rPr>
          <w:rFonts w:cstheme="minorHAnsi"/>
          <w:b/>
          <w:lang w:val="en-GB"/>
        </w:rPr>
        <w:t>Survival of rights.</w:t>
      </w:r>
      <w:r w:rsidRPr="00FF0A00">
        <w:rPr>
          <w:rFonts w:cstheme="minorHAnsi"/>
          <w:lang w:val="en-GB"/>
        </w:rPr>
        <w:t xml:space="preserve"> </w:t>
      </w:r>
      <w:r w:rsidR="00DC7DE1" w:rsidRPr="00FF0A00">
        <w:rPr>
          <w:rFonts w:cstheme="minorHAnsi"/>
          <w:lang w:val="en-GB"/>
        </w:rPr>
        <w:t xml:space="preserve">Articles </w:t>
      </w:r>
      <w:r w:rsidRPr="00FF0A00">
        <w:rPr>
          <w:rFonts w:cstheme="minorHAnsi"/>
          <w:lang w:val="en-GB"/>
        </w:rPr>
        <w:fldChar w:fldCharType="begin"/>
      </w:r>
      <w:r w:rsidRPr="00FF0A00">
        <w:rPr>
          <w:rFonts w:cstheme="minorHAnsi"/>
          <w:lang w:val="en-GB"/>
        </w:rPr>
        <w:instrText xml:space="preserve"> REF _Ref520812735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6</w:t>
      </w:r>
      <w:r w:rsidRPr="00FF0A00">
        <w:rPr>
          <w:rFonts w:cstheme="minorHAnsi"/>
          <w:lang w:val="en-GB"/>
        </w:rPr>
        <w:fldChar w:fldCharType="end"/>
      </w:r>
      <w:r w:rsidR="00DC7DE1" w:rsidRPr="00FF0A00">
        <w:rPr>
          <w:rFonts w:cstheme="minorHAnsi"/>
          <w:lang w:val="en-GB"/>
        </w:rPr>
        <w:t xml:space="preserve">, </w:t>
      </w:r>
      <w:r w:rsidRPr="00FF0A00">
        <w:rPr>
          <w:rFonts w:cstheme="minorHAnsi"/>
          <w:lang w:val="en-GB"/>
        </w:rPr>
        <w:fldChar w:fldCharType="begin"/>
      </w:r>
      <w:r w:rsidRPr="00FF0A00">
        <w:rPr>
          <w:rFonts w:cstheme="minorHAnsi"/>
          <w:lang w:val="en-GB"/>
        </w:rPr>
        <w:instrText xml:space="preserve"> REF _Ref520815982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7</w:t>
      </w:r>
      <w:r w:rsidRPr="00FF0A00">
        <w:rPr>
          <w:rFonts w:cstheme="minorHAnsi"/>
          <w:lang w:val="en-GB"/>
        </w:rPr>
        <w:fldChar w:fldCharType="end"/>
      </w:r>
      <w:r w:rsidR="00DC7DE1" w:rsidRPr="00FF0A00">
        <w:rPr>
          <w:rFonts w:cstheme="minorHAnsi"/>
          <w:lang w:val="en-GB"/>
        </w:rPr>
        <w:t xml:space="preserve">, </w:t>
      </w:r>
      <w:r w:rsidRPr="00FF0A00">
        <w:rPr>
          <w:rFonts w:cstheme="minorHAnsi"/>
          <w:lang w:val="en-GB"/>
        </w:rPr>
        <w:fldChar w:fldCharType="begin"/>
      </w:r>
      <w:r w:rsidRPr="00FF0A00">
        <w:rPr>
          <w:rFonts w:cstheme="minorHAnsi"/>
          <w:lang w:val="en-GB"/>
        </w:rPr>
        <w:instrText xml:space="preserve"> REF _Ref520473389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8</w:t>
      </w:r>
      <w:r w:rsidRPr="00FF0A00">
        <w:rPr>
          <w:rFonts w:cstheme="minorHAnsi"/>
          <w:lang w:val="en-GB"/>
        </w:rPr>
        <w:fldChar w:fldCharType="end"/>
      </w:r>
      <w:r w:rsidR="00DC7DE1" w:rsidRPr="00FF0A00">
        <w:rPr>
          <w:rFonts w:cstheme="minorHAnsi"/>
          <w:lang w:val="en-GB"/>
        </w:rPr>
        <w:t>,</w:t>
      </w:r>
      <w:r w:rsidR="0041563B">
        <w:rPr>
          <w:rFonts w:cstheme="minorHAnsi"/>
          <w:lang w:val="en-GB"/>
        </w:rPr>
        <w:t xml:space="preserve"> </w:t>
      </w:r>
      <w:r w:rsidR="0041563B">
        <w:rPr>
          <w:rFonts w:cstheme="minorHAnsi"/>
          <w:lang w:val="en-GB"/>
        </w:rPr>
        <w:fldChar w:fldCharType="begin"/>
      </w:r>
      <w:r w:rsidR="0041563B">
        <w:rPr>
          <w:rFonts w:cstheme="minorHAnsi"/>
          <w:lang w:val="en-GB"/>
        </w:rPr>
        <w:instrText xml:space="preserve"> REF _Ref92188745 \r \h </w:instrText>
      </w:r>
      <w:r w:rsidR="0041563B">
        <w:rPr>
          <w:rFonts w:cstheme="minorHAnsi"/>
          <w:lang w:val="en-GB"/>
        </w:rPr>
      </w:r>
      <w:r w:rsidR="0041563B">
        <w:rPr>
          <w:rFonts w:cstheme="minorHAnsi"/>
          <w:lang w:val="en-GB"/>
        </w:rPr>
        <w:fldChar w:fldCharType="separate"/>
      </w:r>
      <w:r w:rsidR="0041563B">
        <w:rPr>
          <w:rFonts w:cstheme="minorHAnsi"/>
          <w:lang w:val="en-GB"/>
        </w:rPr>
        <w:t>9.4</w:t>
      </w:r>
      <w:r w:rsidR="0041563B">
        <w:rPr>
          <w:rFonts w:cstheme="minorHAnsi"/>
          <w:lang w:val="en-GB"/>
        </w:rPr>
        <w:fldChar w:fldCharType="end"/>
      </w:r>
      <w:r w:rsidR="0041563B">
        <w:rPr>
          <w:rFonts w:cstheme="minorHAnsi"/>
          <w:lang w:val="en-GB"/>
        </w:rPr>
        <w:t>,</w:t>
      </w:r>
      <w:r w:rsidR="00DC7DE1" w:rsidRPr="00FF0A00">
        <w:rPr>
          <w:rFonts w:cstheme="minorHAnsi"/>
          <w:lang w:val="en-GB"/>
        </w:rPr>
        <w:t xml:space="preserve"> </w:t>
      </w:r>
      <w:r w:rsidRPr="00FF0A00">
        <w:rPr>
          <w:rFonts w:cstheme="minorHAnsi"/>
          <w:lang w:val="en-GB"/>
        </w:rPr>
        <w:fldChar w:fldCharType="begin"/>
      </w:r>
      <w:r w:rsidRPr="00FF0A00">
        <w:rPr>
          <w:rFonts w:cstheme="minorHAnsi"/>
          <w:lang w:val="en-GB"/>
        </w:rPr>
        <w:instrText xml:space="preserve"> REF _Ref520816001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10</w:t>
      </w:r>
      <w:r w:rsidRPr="00FF0A00">
        <w:rPr>
          <w:rFonts w:cstheme="minorHAnsi"/>
          <w:lang w:val="en-GB"/>
        </w:rPr>
        <w:fldChar w:fldCharType="end"/>
      </w:r>
      <w:r w:rsidR="00DC7DE1" w:rsidRPr="00FF0A00">
        <w:rPr>
          <w:rFonts w:cstheme="minorHAnsi"/>
          <w:lang w:val="en-GB"/>
        </w:rPr>
        <w:t xml:space="preserve"> and </w:t>
      </w:r>
      <w:r w:rsidRPr="00FF0A00">
        <w:rPr>
          <w:rFonts w:cstheme="minorHAnsi"/>
          <w:lang w:val="en-GB"/>
        </w:rPr>
        <w:fldChar w:fldCharType="begin"/>
      </w:r>
      <w:r w:rsidRPr="00FF0A00">
        <w:rPr>
          <w:rFonts w:cstheme="minorHAnsi"/>
          <w:lang w:val="en-GB"/>
        </w:rPr>
        <w:instrText xml:space="preserve"> REF _Ref520816008 \r \h </w:instrText>
      </w:r>
      <w:r w:rsidRPr="00FF0A00">
        <w:rPr>
          <w:rFonts w:cstheme="minorHAnsi"/>
          <w:lang w:val="en-GB"/>
        </w:rPr>
      </w:r>
      <w:r w:rsidRPr="00FF0A00">
        <w:rPr>
          <w:rFonts w:cstheme="minorHAnsi"/>
          <w:lang w:val="en-GB"/>
        </w:rPr>
        <w:fldChar w:fldCharType="separate"/>
      </w:r>
      <w:r w:rsidR="00CB5595" w:rsidRPr="00FF0A00">
        <w:rPr>
          <w:rFonts w:cstheme="minorHAnsi"/>
          <w:lang w:val="en-GB"/>
        </w:rPr>
        <w:t>11.8</w:t>
      </w:r>
      <w:r w:rsidRPr="00FF0A00">
        <w:rPr>
          <w:rFonts w:cstheme="minorHAnsi"/>
          <w:lang w:val="en-GB"/>
        </w:rPr>
        <w:fldChar w:fldCharType="end"/>
      </w:r>
      <w:r w:rsidR="00DC7DE1" w:rsidRPr="00FF0A00">
        <w:rPr>
          <w:rFonts w:cstheme="minorHAnsi"/>
          <w:lang w:val="en-GB"/>
        </w:rPr>
        <w:t xml:space="preserve"> will survive the expiration or termination of this </w:t>
      </w:r>
      <w:r w:rsidR="00C634FB" w:rsidRPr="00FF0A00">
        <w:rPr>
          <w:rFonts w:cstheme="minorHAnsi"/>
          <w:lang w:val="en-GB"/>
        </w:rPr>
        <w:t>Collaboration</w:t>
      </w:r>
      <w:r w:rsidR="003B637E" w:rsidRPr="00FF0A00">
        <w:rPr>
          <w:rFonts w:cstheme="minorHAnsi"/>
          <w:lang w:val="en-GB"/>
        </w:rPr>
        <w:t xml:space="preserve"> </w:t>
      </w:r>
      <w:r w:rsidR="00DC7DE1" w:rsidRPr="00FF0A00">
        <w:rPr>
          <w:rFonts w:cstheme="minorHAnsi"/>
          <w:lang w:val="en-GB"/>
        </w:rPr>
        <w:t xml:space="preserve">Agreement for an unlimited period of time or as specifically set forth in the applicable article. Termination will not affect any rights or obligations of a </w:t>
      </w:r>
      <w:r w:rsidR="00D33174" w:rsidRPr="00FF0A00">
        <w:rPr>
          <w:rFonts w:cstheme="minorHAnsi"/>
          <w:lang w:val="en-GB"/>
        </w:rPr>
        <w:t>P</w:t>
      </w:r>
      <w:r w:rsidR="00DC7DE1" w:rsidRPr="00FF0A00">
        <w:rPr>
          <w:rFonts w:cstheme="minorHAnsi"/>
          <w:lang w:val="en-GB"/>
        </w:rPr>
        <w:t xml:space="preserve">arty leaving the </w:t>
      </w:r>
      <w:r w:rsidR="00C634FB" w:rsidRPr="00FF0A00">
        <w:rPr>
          <w:rFonts w:cstheme="minorHAnsi"/>
          <w:lang w:val="en-GB"/>
        </w:rPr>
        <w:t>Collaboration</w:t>
      </w:r>
      <w:r w:rsidR="003B637E" w:rsidRPr="00FF0A00">
        <w:rPr>
          <w:rFonts w:cstheme="minorHAnsi"/>
          <w:lang w:val="en-GB"/>
        </w:rPr>
        <w:t xml:space="preserve"> </w:t>
      </w:r>
      <w:r w:rsidR="00DC7DE1" w:rsidRPr="00FF0A00">
        <w:rPr>
          <w:rFonts w:cstheme="minorHAnsi"/>
          <w:lang w:val="en-GB"/>
        </w:rPr>
        <w:t xml:space="preserve">Agreement incurred prior to the date of termination, unless otherwise agreed between the </w:t>
      </w:r>
      <w:r w:rsidR="00E31BBD">
        <w:rPr>
          <w:rFonts w:cstheme="minorHAnsi"/>
          <w:lang w:val="en-GB"/>
        </w:rPr>
        <w:t>Parties</w:t>
      </w:r>
      <w:r w:rsidR="00DC7DE1" w:rsidRPr="00FF0A00">
        <w:rPr>
          <w:rFonts w:cstheme="minorHAnsi"/>
          <w:lang w:val="en-GB"/>
        </w:rPr>
        <w:t xml:space="preserve"> and the leaving </w:t>
      </w:r>
      <w:r w:rsidR="00D33174" w:rsidRPr="00FF0A00">
        <w:rPr>
          <w:rFonts w:cstheme="minorHAnsi"/>
          <w:lang w:val="en-GB"/>
        </w:rPr>
        <w:t>P</w:t>
      </w:r>
      <w:r w:rsidR="00DC7DE1" w:rsidRPr="00FF0A00">
        <w:rPr>
          <w:rFonts w:cstheme="minorHAnsi"/>
          <w:lang w:val="en-GB"/>
        </w:rPr>
        <w:t>arty. This includes the obligation to provide all input, deliverables and documents for the period of its participation.</w:t>
      </w:r>
      <w:bookmarkEnd w:id="32"/>
    </w:p>
    <w:p w14:paraId="626EECA7" w14:textId="77777777" w:rsidR="00DC7DE1" w:rsidRPr="00FF0A00" w:rsidRDefault="00DC7DE1" w:rsidP="005B0538">
      <w:pPr>
        <w:pStyle w:val="Lijstalinea"/>
        <w:numPr>
          <w:ilvl w:val="0"/>
          <w:numId w:val="0"/>
        </w:numPr>
        <w:ind w:left="425"/>
        <w:jc w:val="both"/>
        <w:rPr>
          <w:rFonts w:cstheme="minorHAnsi"/>
          <w:lang w:val="en-GB"/>
        </w:rPr>
      </w:pPr>
    </w:p>
    <w:p w14:paraId="3576DA08" w14:textId="05E9776B" w:rsidR="00DC7DE1" w:rsidRPr="00FF0A00" w:rsidRDefault="00560CFC" w:rsidP="005B0538">
      <w:pPr>
        <w:pStyle w:val="Lijstalinea"/>
        <w:numPr>
          <w:ilvl w:val="0"/>
          <w:numId w:val="1"/>
        </w:numPr>
        <w:ind w:left="425" w:hanging="425"/>
        <w:jc w:val="both"/>
        <w:rPr>
          <w:rFonts w:cstheme="minorHAnsi"/>
          <w:b/>
          <w:lang w:val="en-GB"/>
        </w:rPr>
      </w:pPr>
      <w:bookmarkStart w:id="33" w:name="_Ref520816001"/>
      <w:r w:rsidRPr="00FF0A00">
        <w:rPr>
          <w:rFonts w:cstheme="minorHAnsi"/>
          <w:b/>
          <w:lang w:val="en-GB"/>
        </w:rPr>
        <w:t>Warranties and liability</w:t>
      </w:r>
      <w:bookmarkEnd w:id="33"/>
    </w:p>
    <w:p w14:paraId="68970249" w14:textId="713B2470" w:rsidR="00560CFC" w:rsidRPr="00FF0A00" w:rsidRDefault="00560CFC" w:rsidP="005B0538">
      <w:pPr>
        <w:pStyle w:val="Lijstalinea"/>
        <w:numPr>
          <w:ilvl w:val="1"/>
          <w:numId w:val="1"/>
        </w:numPr>
        <w:ind w:left="567" w:hanging="567"/>
        <w:jc w:val="both"/>
        <w:rPr>
          <w:rFonts w:cstheme="minorHAnsi"/>
          <w:lang w:val="en-GB"/>
        </w:rPr>
      </w:pPr>
      <w:r w:rsidRPr="00FF0A00">
        <w:rPr>
          <w:rFonts w:cstheme="minorHAnsi"/>
          <w:b/>
          <w:bCs/>
          <w:lang w:val="en-GB"/>
        </w:rPr>
        <w:t xml:space="preserve">No warranties. </w:t>
      </w:r>
      <w:r w:rsidRPr="00FF0A00">
        <w:rPr>
          <w:rFonts w:cstheme="minorHAnsi"/>
          <w:lang w:val="en-GB"/>
        </w:rPr>
        <w:t>In respect of any information or materials (including but not limited to Background and Foreground) supplied</w:t>
      </w:r>
      <w:r w:rsidR="00D33174" w:rsidRPr="00FF0A00">
        <w:rPr>
          <w:rFonts w:cstheme="minorHAnsi"/>
          <w:lang w:val="en-GB"/>
        </w:rPr>
        <w:t xml:space="preserve"> by one P</w:t>
      </w:r>
      <w:r w:rsidRPr="00FF0A00">
        <w:rPr>
          <w:rFonts w:cstheme="minorHAnsi"/>
          <w:lang w:val="en-GB"/>
        </w:rPr>
        <w:t xml:space="preserve">arty to another under the Project, no warranty or representation of any kind is made or implied as to the sufficiency or fitness for purpose nor as to the absence of any infringement of any proprietary rights of third parties. </w:t>
      </w:r>
      <w:bookmarkStart w:id="34" w:name="_Hlk4573783"/>
      <w:r w:rsidRPr="00FF0A00">
        <w:rPr>
          <w:rFonts w:cstheme="minorHAnsi"/>
          <w:lang w:val="en-GB"/>
        </w:rPr>
        <w:t>Therefore, (</w:t>
      </w:r>
      <w:proofErr w:type="spellStart"/>
      <w:r w:rsidRPr="00FF0A00">
        <w:rPr>
          <w:rFonts w:cstheme="minorHAnsi"/>
          <w:lang w:val="en-GB"/>
        </w:rPr>
        <w:t>i</w:t>
      </w:r>
      <w:proofErr w:type="spellEnd"/>
      <w:r w:rsidRPr="00FF0A00">
        <w:rPr>
          <w:rFonts w:cstheme="minorHAnsi"/>
          <w:lang w:val="en-GB"/>
        </w:rPr>
        <w:t>) the r</w:t>
      </w:r>
      <w:r w:rsidR="00D33174" w:rsidRPr="00FF0A00">
        <w:rPr>
          <w:rFonts w:cstheme="minorHAnsi"/>
          <w:lang w:val="en-GB"/>
        </w:rPr>
        <w:t>ecipient P</w:t>
      </w:r>
      <w:r w:rsidRPr="00FF0A00">
        <w:rPr>
          <w:rFonts w:cstheme="minorHAnsi"/>
          <w:lang w:val="en-GB"/>
        </w:rPr>
        <w:t xml:space="preserve">arty will in all cases be entirely and solely liable for the use to which it puts such </w:t>
      </w:r>
      <w:r w:rsidRPr="00FF0A00">
        <w:rPr>
          <w:rFonts w:cstheme="minorHAnsi"/>
          <w:lang w:val="en-GB"/>
        </w:rPr>
        <w:lastRenderedPageBreak/>
        <w:t>informat</w:t>
      </w:r>
      <w:r w:rsidR="00D33174" w:rsidRPr="00FF0A00">
        <w:rPr>
          <w:rFonts w:cstheme="minorHAnsi"/>
          <w:lang w:val="en-GB"/>
        </w:rPr>
        <w:t>ion and materials, and (ii) no P</w:t>
      </w:r>
      <w:r w:rsidRPr="00FF0A00">
        <w:rPr>
          <w:rFonts w:cstheme="minorHAnsi"/>
          <w:lang w:val="en-GB"/>
        </w:rPr>
        <w:t>arty granting Access Rights will be liable in case of infringement of proprietary rights of a third party resulting fro</w:t>
      </w:r>
      <w:r w:rsidR="00D33174" w:rsidRPr="00FF0A00">
        <w:rPr>
          <w:rFonts w:cstheme="minorHAnsi"/>
          <w:lang w:val="en-GB"/>
        </w:rPr>
        <w:t>m any other P</w:t>
      </w:r>
      <w:r w:rsidRPr="00FF0A00">
        <w:rPr>
          <w:rFonts w:cstheme="minorHAnsi"/>
          <w:lang w:val="en-GB"/>
        </w:rPr>
        <w:t>arty (or its Affiliates) exercising its Access Rights. Notwi</w:t>
      </w:r>
      <w:r w:rsidR="00D33174" w:rsidRPr="00FF0A00">
        <w:rPr>
          <w:rFonts w:cstheme="minorHAnsi"/>
          <w:lang w:val="en-GB"/>
        </w:rPr>
        <w:t>thstanding the foregoing, each P</w:t>
      </w:r>
      <w:r w:rsidRPr="00FF0A00">
        <w:rPr>
          <w:rFonts w:cstheme="minorHAnsi"/>
          <w:lang w:val="en-GB"/>
        </w:rPr>
        <w:t>arty will bear sole responsibility for ensuring that its acts within the Project do not knowingly infringe third party property rights.</w:t>
      </w:r>
    </w:p>
    <w:bookmarkEnd w:id="34"/>
    <w:p w14:paraId="7873E13A" w14:textId="20429A1C" w:rsidR="00560CFC" w:rsidRPr="00FF0A00" w:rsidRDefault="00560CFC" w:rsidP="005B0538">
      <w:pPr>
        <w:pStyle w:val="Lijstalinea"/>
        <w:numPr>
          <w:ilvl w:val="1"/>
          <w:numId w:val="1"/>
        </w:numPr>
        <w:ind w:left="567" w:hanging="567"/>
        <w:jc w:val="both"/>
        <w:rPr>
          <w:rFonts w:cstheme="minorHAnsi"/>
          <w:lang w:val="en-GB"/>
        </w:rPr>
      </w:pPr>
      <w:r w:rsidRPr="00FF0A00">
        <w:rPr>
          <w:rFonts w:cstheme="minorHAnsi"/>
          <w:b/>
          <w:bCs/>
          <w:lang w:val="en-GB"/>
        </w:rPr>
        <w:t xml:space="preserve">Limitation of liability. </w:t>
      </w:r>
      <w:r w:rsidRPr="00FF0A00">
        <w:rPr>
          <w:rFonts w:cstheme="minorHAnsi"/>
          <w:lang w:val="en-GB"/>
        </w:rPr>
        <w:t xml:space="preserve">A </w:t>
      </w:r>
      <w:r w:rsidR="003B637E" w:rsidRPr="00FF0A00">
        <w:rPr>
          <w:rFonts w:cstheme="minorHAnsi"/>
          <w:lang w:val="en-GB"/>
        </w:rPr>
        <w:t xml:space="preserve">Party’s </w:t>
      </w:r>
      <w:r w:rsidRPr="00FF0A00">
        <w:rPr>
          <w:rFonts w:cstheme="minorHAnsi"/>
          <w:lang w:val="en-GB"/>
        </w:rPr>
        <w:t xml:space="preserve">aggregate liability towards the other </w:t>
      </w:r>
      <w:r w:rsidR="003B637E" w:rsidRPr="00FF0A00">
        <w:rPr>
          <w:rFonts w:cstheme="minorHAnsi"/>
          <w:lang w:val="en-GB"/>
        </w:rPr>
        <w:t xml:space="preserve">Parties </w:t>
      </w:r>
      <w:r w:rsidRPr="00FF0A00">
        <w:rPr>
          <w:rFonts w:cstheme="minorHAnsi"/>
          <w:lang w:val="en-GB"/>
        </w:rPr>
        <w:t>colle</w:t>
      </w:r>
      <w:r w:rsidR="00D33174" w:rsidRPr="00FF0A00">
        <w:rPr>
          <w:rFonts w:cstheme="minorHAnsi"/>
          <w:lang w:val="en-GB"/>
        </w:rPr>
        <w:t>ctively will be limited to the P</w:t>
      </w:r>
      <w:r w:rsidRPr="00FF0A00">
        <w:rPr>
          <w:rFonts w:cstheme="minorHAnsi"/>
          <w:lang w:val="en-GB"/>
        </w:rPr>
        <w:t xml:space="preserve">arty’s share of the Project </w:t>
      </w:r>
      <w:r w:rsidR="00EA3C12" w:rsidRPr="00FF0A00">
        <w:rPr>
          <w:rFonts w:cstheme="minorHAnsi"/>
          <w:lang w:val="en-GB"/>
        </w:rPr>
        <w:t>subsidy</w:t>
      </w:r>
      <w:r w:rsidRPr="00FF0A00">
        <w:rPr>
          <w:rFonts w:cstheme="minorHAnsi"/>
          <w:lang w:val="en-GB"/>
        </w:rPr>
        <w:t>, provided such damage was not caused by a wilful act.</w:t>
      </w:r>
    </w:p>
    <w:p w14:paraId="3F9B79E1" w14:textId="63BB9577" w:rsidR="00560CFC" w:rsidRDefault="00560CFC" w:rsidP="005B0538">
      <w:pPr>
        <w:pStyle w:val="Lijstalinea"/>
        <w:numPr>
          <w:ilvl w:val="1"/>
          <w:numId w:val="1"/>
        </w:numPr>
        <w:ind w:left="567" w:hanging="567"/>
        <w:jc w:val="both"/>
        <w:rPr>
          <w:rFonts w:cstheme="minorHAnsi"/>
          <w:lang w:val="en-GB"/>
        </w:rPr>
      </w:pPr>
      <w:r w:rsidRPr="00FF0A00">
        <w:rPr>
          <w:rFonts w:cstheme="minorHAnsi"/>
          <w:b/>
          <w:bCs/>
          <w:lang w:val="en-GB"/>
        </w:rPr>
        <w:t xml:space="preserve">Indirect damages. </w:t>
      </w:r>
      <w:r w:rsidR="00D33174" w:rsidRPr="00FF0A00">
        <w:rPr>
          <w:rFonts w:cstheme="minorHAnsi"/>
          <w:lang w:val="en-GB"/>
        </w:rPr>
        <w:t>No P</w:t>
      </w:r>
      <w:r w:rsidRPr="00FF0A00">
        <w:rPr>
          <w:rFonts w:cstheme="minorHAnsi"/>
          <w:lang w:val="en-GB"/>
        </w:rPr>
        <w:t>ar</w:t>
      </w:r>
      <w:r w:rsidR="00D33174" w:rsidRPr="00FF0A00">
        <w:rPr>
          <w:rFonts w:cstheme="minorHAnsi"/>
          <w:lang w:val="en-GB"/>
        </w:rPr>
        <w:t>ty will be liable to any other P</w:t>
      </w:r>
      <w:r w:rsidRPr="00FF0A00">
        <w:rPr>
          <w:rFonts w:cstheme="minorHAnsi"/>
          <w:lang w:val="en-GB"/>
        </w:rPr>
        <w:t>arty for any indirect or consequential loss or similar damage such as, but not limited to, loss of profit, loss of revenue or loss of contracts, provided such damage was not caused by a wilful act.</w:t>
      </w:r>
    </w:p>
    <w:p w14:paraId="2E61D76A" w14:textId="66976B03" w:rsidR="002F0514" w:rsidRPr="00FF0A00" w:rsidRDefault="002F0514" w:rsidP="005B0538">
      <w:pPr>
        <w:pStyle w:val="Lijstalinea"/>
        <w:numPr>
          <w:ilvl w:val="1"/>
          <w:numId w:val="1"/>
        </w:numPr>
        <w:ind w:left="567" w:hanging="567"/>
        <w:jc w:val="both"/>
        <w:rPr>
          <w:rFonts w:cstheme="minorHAnsi"/>
          <w:lang w:val="en-GB"/>
        </w:rPr>
      </w:pPr>
      <w:r w:rsidRPr="002F0514">
        <w:rPr>
          <w:rFonts w:cstheme="minorHAnsi"/>
          <w:b/>
          <w:bCs/>
          <w:lang w:val="en-GB"/>
        </w:rPr>
        <w:t>Violation of human rights.</w:t>
      </w:r>
      <w:r>
        <w:rPr>
          <w:rFonts w:cstheme="minorHAnsi"/>
          <w:lang w:val="en-GB"/>
        </w:rPr>
        <w:t xml:space="preserve"> </w:t>
      </w:r>
      <w:r w:rsidRPr="002F0514">
        <w:rPr>
          <w:rFonts w:cstheme="minorHAnsi"/>
          <w:lang w:val="en-GB"/>
        </w:rPr>
        <w:t>The parties ensure that they shall respect human rights. Each of the parties may terminate this Agreement with immediate effect if the other party is involved in a serious violation of human rights.</w:t>
      </w:r>
    </w:p>
    <w:p w14:paraId="4398FE94" w14:textId="77777777" w:rsidR="00560CFC" w:rsidRPr="00FF0A00" w:rsidRDefault="00560CFC" w:rsidP="005B0538">
      <w:pPr>
        <w:pStyle w:val="Lijstalinea"/>
        <w:numPr>
          <w:ilvl w:val="0"/>
          <w:numId w:val="0"/>
        </w:numPr>
        <w:ind w:left="786"/>
        <w:jc w:val="both"/>
        <w:rPr>
          <w:rFonts w:cstheme="minorHAnsi"/>
          <w:lang w:val="en-GB"/>
        </w:rPr>
      </w:pPr>
    </w:p>
    <w:p w14:paraId="16EF2CD4" w14:textId="1F670014" w:rsidR="00B00D9A" w:rsidRPr="00FF0A00" w:rsidRDefault="00B00D9A" w:rsidP="005B0538">
      <w:pPr>
        <w:pStyle w:val="Lijstalinea"/>
        <w:numPr>
          <w:ilvl w:val="0"/>
          <w:numId w:val="1"/>
        </w:numPr>
        <w:ind w:left="425" w:hanging="425"/>
        <w:jc w:val="both"/>
        <w:rPr>
          <w:rFonts w:cstheme="minorHAnsi"/>
          <w:b/>
          <w:lang w:val="en-GB"/>
        </w:rPr>
      </w:pPr>
      <w:r w:rsidRPr="00FF0A00">
        <w:rPr>
          <w:rFonts w:cstheme="minorHAnsi"/>
          <w:b/>
          <w:lang w:val="en-GB"/>
        </w:rPr>
        <w:t>Miscellaneous</w:t>
      </w:r>
    </w:p>
    <w:p w14:paraId="7F102775" w14:textId="00134303" w:rsidR="00560CFC" w:rsidRPr="00FF0A00" w:rsidRDefault="00560CFC" w:rsidP="00031BB1">
      <w:pPr>
        <w:pStyle w:val="Lijstalinea"/>
        <w:numPr>
          <w:ilvl w:val="1"/>
          <w:numId w:val="1"/>
        </w:numPr>
        <w:ind w:left="567" w:hanging="567"/>
        <w:jc w:val="both"/>
        <w:rPr>
          <w:rFonts w:cstheme="minorHAnsi"/>
          <w:b/>
          <w:lang w:val="en-GB"/>
        </w:rPr>
      </w:pPr>
      <w:r w:rsidRPr="00FF0A00">
        <w:rPr>
          <w:rFonts w:cstheme="minorHAnsi"/>
          <w:b/>
          <w:lang w:val="en-GB"/>
        </w:rPr>
        <w:t>Four corner clause</w:t>
      </w:r>
      <w:r w:rsidR="00B00D9A" w:rsidRPr="00FF0A00">
        <w:rPr>
          <w:rFonts w:cstheme="minorHAnsi"/>
          <w:b/>
          <w:lang w:val="en-GB"/>
        </w:rPr>
        <w:t xml:space="preserve">. </w:t>
      </w:r>
      <w:r w:rsidR="00031BB1" w:rsidRPr="00FF0A00">
        <w:rPr>
          <w:rFonts w:cstheme="minorHAnsi"/>
          <w:lang w:val="en-GB"/>
        </w:rPr>
        <w:t xml:space="preserve">The terms of the </w:t>
      </w:r>
      <w:r w:rsidR="00C634FB" w:rsidRPr="00FF0A00">
        <w:rPr>
          <w:rFonts w:cstheme="minorHAnsi"/>
          <w:lang w:val="en-GB"/>
        </w:rPr>
        <w:t>Collaboration</w:t>
      </w:r>
      <w:r w:rsidR="00031BB1" w:rsidRPr="00FF0A00">
        <w:rPr>
          <w:rFonts w:cstheme="minorHAnsi"/>
          <w:lang w:val="en-GB"/>
        </w:rPr>
        <w:t xml:space="preserve"> Agreements contain the consensus between Parties </w:t>
      </w:r>
      <w:r w:rsidR="003B637E" w:rsidRPr="00FF0A00">
        <w:rPr>
          <w:rFonts w:cstheme="minorHAnsi"/>
          <w:lang w:val="en-GB"/>
        </w:rPr>
        <w:t>with respect to</w:t>
      </w:r>
      <w:r w:rsidR="00031BB1" w:rsidRPr="00FF0A00">
        <w:rPr>
          <w:rFonts w:cstheme="minorHAnsi"/>
          <w:lang w:val="en-GB"/>
        </w:rPr>
        <w:t xml:space="preserve"> the execution of the Project and replace, undo and annul all prior notifications, oral or written agreements, proposals, offers and correspondence with regard to beforementioned subject. Each adjustment to the </w:t>
      </w:r>
      <w:r w:rsidR="00C634FB" w:rsidRPr="00FF0A00">
        <w:rPr>
          <w:rFonts w:cstheme="minorHAnsi"/>
          <w:lang w:val="en-GB"/>
        </w:rPr>
        <w:t>Collaboration</w:t>
      </w:r>
      <w:r w:rsidR="00031BB1" w:rsidRPr="00FF0A00">
        <w:rPr>
          <w:rFonts w:cstheme="minorHAnsi"/>
          <w:lang w:val="en-GB"/>
        </w:rPr>
        <w:t xml:space="preserve"> Agreement will only be binding when written and sufficiently signed by all Parties.</w:t>
      </w:r>
    </w:p>
    <w:p w14:paraId="4D26A60A" w14:textId="39DCCE76" w:rsidR="00560CFC" w:rsidRPr="00FF0A00" w:rsidRDefault="00B00D9A" w:rsidP="005B0538">
      <w:pPr>
        <w:pStyle w:val="Lijstalinea"/>
        <w:numPr>
          <w:ilvl w:val="1"/>
          <w:numId w:val="1"/>
        </w:numPr>
        <w:ind w:left="567" w:hanging="567"/>
        <w:jc w:val="both"/>
        <w:rPr>
          <w:rFonts w:cstheme="minorHAnsi"/>
          <w:b/>
          <w:lang w:val="en-GB"/>
        </w:rPr>
      </w:pPr>
      <w:r w:rsidRPr="00FF0A00">
        <w:rPr>
          <w:rFonts w:cstheme="minorHAnsi"/>
          <w:b/>
          <w:lang w:val="en-GB"/>
        </w:rPr>
        <w:t xml:space="preserve">Partial invalidity. </w:t>
      </w:r>
      <w:r w:rsidR="00431FA9" w:rsidRPr="00FF0A00">
        <w:rPr>
          <w:rFonts w:cstheme="minorHAnsi"/>
          <w:lang w:val="en-GB"/>
        </w:rPr>
        <w:t xml:space="preserve">Should any provision of this </w:t>
      </w:r>
      <w:r w:rsidR="00C634FB" w:rsidRPr="00FF0A00">
        <w:rPr>
          <w:rFonts w:cstheme="minorHAnsi"/>
          <w:lang w:val="en-GB"/>
        </w:rPr>
        <w:t>Collaboration</w:t>
      </w:r>
      <w:r w:rsidR="003B637E" w:rsidRPr="00FF0A00">
        <w:rPr>
          <w:rFonts w:cstheme="minorHAnsi"/>
          <w:lang w:val="en-GB"/>
        </w:rPr>
        <w:t xml:space="preserve"> </w:t>
      </w:r>
      <w:r w:rsidR="00431FA9" w:rsidRPr="00FF0A00">
        <w:rPr>
          <w:rFonts w:cstheme="minorHAnsi"/>
          <w:lang w:val="en-GB"/>
        </w:rPr>
        <w:t xml:space="preserve">Agreement become invalid, illegal or unenforceable, it will not affect the validity of the remaining provisions of this </w:t>
      </w:r>
      <w:r w:rsidR="00C634FB" w:rsidRPr="00FF0A00">
        <w:rPr>
          <w:rFonts w:cstheme="minorHAnsi"/>
          <w:lang w:val="en-GB"/>
        </w:rPr>
        <w:t>Collaboration</w:t>
      </w:r>
      <w:r w:rsidR="003B637E" w:rsidRPr="00FF0A00">
        <w:rPr>
          <w:rFonts w:cstheme="minorHAnsi"/>
          <w:lang w:val="en-GB"/>
        </w:rPr>
        <w:t xml:space="preserve"> </w:t>
      </w:r>
      <w:r w:rsidR="00431FA9" w:rsidRPr="00FF0A00">
        <w:rPr>
          <w:rFonts w:cstheme="minorHAnsi"/>
          <w:lang w:val="en-GB"/>
        </w:rPr>
        <w:t xml:space="preserve">Agreement. In such a case, the </w:t>
      </w:r>
      <w:r w:rsidR="003B637E" w:rsidRPr="00FF0A00">
        <w:rPr>
          <w:rFonts w:cstheme="minorHAnsi"/>
          <w:lang w:val="en-GB"/>
        </w:rPr>
        <w:t xml:space="preserve">Parties </w:t>
      </w:r>
      <w:r w:rsidR="00431FA9" w:rsidRPr="00FF0A00">
        <w:rPr>
          <w:rFonts w:cstheme="minorHAnsi"/>
          <w:lang w:val="en-GB"/>
        </w:rPr>
        <w:t>will be entitled to request that a valid and practicable provision be negotiated which fulfils the purpose of the original provision.</w:t>
      </w:r>
    </w:p>
    <w:p w14:paraId="71E22716" w14:textId="39B6B899" w:rsidR="00431FA9" w:rsidRPr="00FF0A00" w:rsidRDefault="00B00D9A" w:rsidP="005B0538">
      <w:pPr>
        <w:pStyle w:val="Lijstalinea"/>
        <w:numPr>
          <w:ilvl w:val="1"/>
          <w:numId w:val="1"/>
        </w:numPr>
        <w:ind w:left="567" w:hanging="567"/>
        <w:jc w:val="both"/>
        <w:rPr>
          <w:rFonts w:cstheme="minorHAnsi"/>
          <w:lang w:val="en-GB"/>
        </w:rPr>
      </w:pPr>
      <w:r w:rsidRPr="00FF0A00">
        <w:rPr>
          <w:rFonts w:cstheme="minorHAnsi"/>
          <w:b/>
          <w:bCs/>
          <w:lang w:val="en-GB"/>
        </w:rPr>
        <w:t xml:space="preserve">Information duty. </w:t>
      </w:r>
      <w:r w:rsidR="00D33174" w:rsidRPr="00FF0A00">
        <w:rPr>
          <w:rFonts w:cstheme="minorHAnsi"/>
          <w:lang w:val="en-GB"/>
        </w:rPr>
        <w:t>Each P</w:t>
      </w:r>
      <w:r w:rsidRPr="00FF0A00">
        <w:rPr>
          <w:rFonts w:cstheme="minorHAnsi"/>
          <w:lang w:val="en-GB"/>
        </w:rPr>
        <w:t xml:space="preserve">arty shall inform the </w:t>
      </w:r>
      <w:r w:rsidR="00F440A8" w:rsidRPr="00FF0A00">
        <w:rPr>
          <w:rFonts w:cstheme="minorHAnsi"/>
          <w:lang w:val="en-GB"/>
        </w:rPr>
        <w:t>Coordinator and Flux50</w:t>
      </w:r>
      <w:r w:rsidRPr="00FF0A00">
        <w:rPr>
          <w:rFonts w:cstheme="minorHAnsi"/>
          <w:lang w:val="en-GB"/>
        </w:rPr>
        <w:t xml:space="preserve"> in due time of: </w:t>
      </w:r>
    </w:p>
    <w:p w14:paraId="51E935D9" w14:textId="7D3DE9B1" w:rsidR="00431FA9" w:rsidRPr="00FF0A00" w:rsidRDefault="00B00D9A" w:rsidP="005B0538">
      <w:pPr>
        <w:pStyle w:val="Lijstalinea"/>
        <w:numPr>
          <w:ilvl w:val="0"/>
          <w:numId w:val="22"/>
        </w:numPr>
        <w:ind w:left="1066" w:hanging="357"/>
        <w:jc w:val="both"/>
        <w:rPr>
          <w:rFonts w:cstheme="minorHAnsi"/>
          <w:lang w:val="en-GB"/>
        </w:rPr>
      </w:pPr>
      <w:r w:rsidRPr="00FF0A00">
        <w:rPr>
          <w:rFonts w:cstheme="minorHAnsi"/>
          <w:lang w:val="en-GB"/>
        </w:rPr>
        <w:t xml:space="preserve">any changes in persons who will manage and monitor its work under the Project, and its contact details; </w:t>
      </w:r>
    </w:p>
    <w:p w14:paraId="6CD3C2EF" w14:textId="4D96C81B" w:rsidR="00431FA9" w:rsidRPr="00FF0A00" w:rsidRDefault="00B00D9A" w:rsidP="005B0538">
      <w:pPr>
        <w:pStyle w:val="Lijstalinea"/>
        <w:numPr>
          <w:ilvl w:val="0"/>
          <w:numId w:val="22"/>
        </w:numPr>
        <w:ind w:left="1066" w:hanging="357"/>
        <w:jc w:val="both"/>
        <w:rPr>
          <w:rFonts w:cstheme="minorHAnsi"/>
          <w:lang w:val="en-GB"/>
        </w:rPr>
      </w:pPr>
      <w:r w:rsidRPr="00FF0A00">
        <w:rPr>
          <w:rFonts w:cstheme="minorHAnsi"/>
          <w:lang w:val="en-GB"/>
        </w:rPr>
        <w:t xml:space="preserve">any event which might affect the implementation of the Project and the rights of </w:t>
      </w:r>
      <w:r w:rsidR="00031BB1" w:rsidRPr="00FF0A00">
        <w:rPr>
          <w:rFonts w:cstheme="minorHAnsi"/>
          <w:lang w:val="en-GB"/>
        </w:rPr>
        <w:t xml:space="preserve">Flux50 and </w:t>
      </w:r>
      <w:r w:rsidR="006179D4" w:rsidRPr="00FF0A00">
        <w:rPr>
          <w:rFonts w:cstheme="minorHAnsi"/>
          <w:lang w:val="en-GB"/>
        </w:rPr>
        <w:t>Hermes Fund</w:t>
      </w:r>
      <w:r w:rsidRPr="00FF0A00">
        <w:rPr>
          <w:rFonts w:cstheme="minorHAnsi"/>
          <w:lang w:val="en-GB"/>
        </w:rPr>
        <w:t xml:space="preserve">; and </w:t>
      </w:r>
    </w:p>
    <w:p w14:paraId="05E7844D" w14:textId="0B2B13BC" w:rsidR="00B00D9A" w:rsidRPr="00FF0A00" w:rsidRDefault="00B00D9A" w:rsidP="005B0538">
      <w:pPr>
        <w:pStyle w:val="Lijstalinea"/>
        <w:numPr>
          <w:ilvl w:val="0"/>
          <w:numId w:val="22"/>
        </w:numPr>
        <w:ind w:left="1066" w:hanging="357"/>
        <w:jc w:val="both"/>
        <w:rPr>
          <w:rFonts w:cstheme="minorHAnsi"/>
          <w:lang w:val="en-GB"/>
        </w:rPr>
      </w:pPr>
      <w:r w:rsidRPr="00FF0A00">
        <w:rPr>
          <w:rFonts w:cstheme="minorHAnsi"/>
          <w:lang w:val="en-GB"/>
        </w:rPr>
        <w:t xml:space="preserve">any change in its legal name, address and legal representatives, and any change with regard to its organisational situation. </w:t>
      </w:r>
    </w:p>
    <w:p w14:paraId="29090D09" w14:textId="271F3BA8" w:rsidR="00B00D9A" w:rsidRPr="00FF0A00" w:rsidRDefault="00431FA9" w:rsidP="005B0538">
      <w:pPr>
        <w:pStyle w:val="Lijstalinea"/>
        <w:numPr>
          <w:ilvl w:val="1"/>
          <w:numId w:val="1"/>
        </w:numPr>
        <w:ind w:left="567" w:hanging="567"/>
        <w:jc w:val="both"/>
        <w:rPr>
          <w:rFonts w:cstheme="minorHAnsi"/>
          <w:lang w:val="en-GB"/>
        </w:rPr>
      </w:pPr>
      <w:r w:rsidRPr="00FF0A00">
        <w:rPr>
          <w:rFonts w:cstheme="minorHAnsi"/>
          <w:b/>
          <w:bCs/>
          <w:lang w:val="en-GB"/>
        </w:rPr>
        <w:t xml:space="preserve">Force majeure. </w:t>
      </w:r>
      <w:r w:rsidR="00D33174" w:rsidRPr="00FF0A00">
        <w:rPr>
          <w:rFonts w:cstheme="minorHAnsi"/>
          <w:lang w:val="en-GB"/>
        </w:rPr>
        <w:t>No P</w:t>
      </w:r>
      <w:r w:rsidRPr="00FF0A00">
        <w:rPr>
          <w:rFonts w:cstheme="minorHAnsi"/>
          <w:lang w:val="en-GB"/>
        </w:rPr>
        <w:t xml:space="preserve">arty will be in breach of this </w:t>
      </w:r>
      <w:r w:rsidR="00C634FB" w:rsidRPr="00FF0A00">
        <w:rPr>
          <w:rFonts w:cstheme="minorHAnsi"/>
          <w:lang w:val="en-GB"/>
        </w:rPr>
        <w:t>Collaboration</w:t>
      </w:r>
      <w:r w:rsidR="003B637E" w:rsidRPr="00FF0A00">
        <w:rPr>
          <w:rFonts w:cstheme="minorHAnsi"/>
          <w:lang w:val="en-GB"/>
        </w:rPr>
        <w:t xml:space="preserve"> </w:t>
      </w:r>
      <w:r w:rsidRPr="00FF0A00">
        <w:rPr>
          <w:rFonts w:cstheme="minorHAnsi"/>
          <w:lang w:val="en-GB"/>
        </w:rPr>
        <w:t>Agreement if such breach is</w:t>
      </w:r>
      <w:r w:rsidR="00D33174" w:rsidRPr="00FF0A00">
        <w:rPr>
          <w:rFonts w:cstheme="minorHAnsi"/>
          <w:lang w:val="en-GB"/>
        </w:rPr>
        <w:t xml:space="preserve"> caused by Force Majeure. Each P</w:t>
      </w:r>
      <w:r w:rsidRPr="00FF0A00">
        <w:rPr>
          <w:rFonts w:cstheme="minorHAnsi"/>
          <w:lang w:val="en-GB"/>
        </w:rPr>
        <w:t>arty will notify the Steering Committee of any Force Majeure as soon as possible. If the consequences of Force Majeure for the Project are not overcome within six (6) weeks after such notification, the transfer of tasks (if any) will be decided by the Steering Committee.</w:t>
      </w:r>
    </w:p>
    <w:p w14:paraId="08A48CDB" w14:textId="22E00C0C" w:rsidR="00431FA9" w:rsidRPr="00FF0A00" w:rsidRDefault="00431FA9" w:rsidP="005B0538">
      <w:pPr>
        <w:pStyle w:val="Lijstalinea"/>
        <w:numPr>
          <w:ilvl w:val="1"/>
          <w:numId w:val="1"/>
        </w:numPr>
        <w:ind w:left="567" w:hanging="567"/>
        <w:jc w:val="both"/>
        <w:rPr>
          <w:rFonts w:cstheme="minorHAnsi"/>
          <w:lang w:val="en-GB"/>
        </w:rPr>
      </w:pPr>
      <w:r w:rsidRPr="00FF0A00">
        <w:rPr>
          <w:rFonts w:cstheme="minorHAnsi"/>
          <w:b/>
          <w:bCs/>
          <w:lang w:val="en-GB"/>
        </w:rPr>
        <w:t>Entire agreement</w:t>
      </w:r>
      <w:r w:rsidRPr="00FF0A00">
        <w:rPr>
          <w:rFonts w:cstheme="minorHAnsi"/>
          <w:lang w:val="en-GB"/>
        </w:rPr>
        <w:t xml:space="preserve">. This </w:t>
      </w:r>
      <w:r w:rsidR="00C634FB" w:rsidRPr="00FF0A00">
        <w:rPr>
          <w:rFonts w:cstheme="minorHAnsi"/>
          <w:lang w:val="en-GB"/>
        </w:rPr>
        <w:t>Collaboration</w:t>
      </w:r>
      <w:r w:rsidR="003B637E" w:rsidRPr="00FF0A00">
        <w:rPr>
          <w:rFonts w:cstheme="minorHAnsi"/>
          <w:lang w:val="en-GB"/>
        </w:rPr>
        <w:t xml:space="preserve"> </w:t>
      </w:r>
      <w:r w:rsidRPr="00FF0A00">
        <w:rPr>
          <w:rFonts w:cstheme="minorHAnsi"/>
          <w:lang w:val="en-GB"/>
        </w:rPr>
        <w:t xml:space="preserve">Agreement, consisting of this core text and </w:t>
      </w:r>
    </w:p>
    <w:p w14:paraId="041F0B04" w14:textId="58240EFA" w:rsidR="00E9516C" w:rsidRPr="00FF0A00" w:rsidRDefault="00E9516C" w:rsidP="006179D4">
      <w:pPr>
        <w:pStyle w:val="Lijstalinea"/>
        <w:numPr>
          <w:ilvl w:val="0"/>
          <w:numId w:val="24"/>
        </w:numPr>
        <w:ind w:left="1066" w:hanging="357"/>
        <w:jc w:val="both"/>
        <w:rPr>
          <w:rFonts w:cstheme="minorHAnsi"/>
          <w:lang w:val="en-GB"/>
        </w:rPr>
      </w:pPr>
      <w:r w:rsidRPr="00FF0A00">
        <w:rPr>
          <w:rFonts w:cstheme="minorHAnsi"/>
          <w:lang w:val="en-GB"/>
        </w:rPr>
        <w:t xml:space="preserve">Exhibit 1: </w:t>
      </w:r>
      <w:r w:rsidR="00EB5C70" w:rsidRPr="00FF0A00">
        <w:rPr>
          <w:rFonts w:cstheme="minorHAnsi"/>
          <w:lang w:val="en-GB"/>
        </w:rPr>
        <w:t>Hermes Fund Agreement</w:t>
      </w:r>
      <w:r w:rsidR="00902785" w:rsidRPr="00FF0A00">
        <w:rPr>
          <w:rFonts w:cstheme="minorHAnsi"/>
          <w:lang w:val="en-GB"/>
        </w:rPr>
        <w:t xml:space="preserve"> </w:t>
      </w:r>
    </w:p>
    <w:p w14:paraId="221A06D3" w14:textId="5ABFCB61" w:rsidR="00431FA9" w:rsidRPr="00FF0A00" w:rsidRDefault="00431FA9" w:rsidP="005B0538">
      <w:pPr>
        <w:pStyle w:val="Lijstalinea"/>
        <w:numPr>
          <w:ilvl w:val="0"/>
          <w:numId w:val="24"/>
        </w:numPr>
        <w:ind w:left="1066" w:hanging="357"/>
        <w:jc w:val="both"/>
        <w:rPr>
          <w:rFonts w:cstheme="minorHAnsi"/>
          <w:lang w:val="en-GB"/>
        </w:rPr>
      </w:pPr>
      <w:r w:rsidRPr="00FF0A00">
        <w:rPr>
          <w:rFonts w:cstheme="minorHAnsi"/>
          <w:lang w:val="en-GB"/>
        </w:rPr>
        <w:t xml:space="preserve">Exhibit 2: </w:t>
      </w:r>
      <w:r w:rsidR="00902785" w:rsidRPr="00FF0A00">
        <w:rPr>
          <w:rFonts w:cstheme="minorHAnsi"/>
          <w:lang w:val="en-GB"/>
        </w:rPr>
        <w:t xml:space="preserve">Proposal </w:t>
      </w:r>
    </w:p>
    <w:p w14:paraId="096A332B" w14:textId="0AEA3B1B" w:rsidR="00431FA9" w:rsidRPr="00FF0A00" w:rsidRDefault="00431FA9" w:rsidP="005B0538">
      <w:pPr>
        <w:pStyle w:val="Lijstalinea"/>
        <w:numPr>
          <w:ilvl w:val="0"/>
          <w:numId w:val="24"/>
        </w:numPr>
        <w:ind w:left="1066" w:hanging="357"/>
        <w:jc w:val="both"/>
        <w:rPr>
          <w:rFonts w:cstheme="minorHAnsi"/>
          <w:lang w:val="en-GB"/>
        </w:rPr>
      </w:pPr>
      <w:r w:rsidRPr="00FF0A00">
        <w:rPr>
          <w:rFonts w:cstheme="minorHAnsi"/>
          <w:lang w:val="en-GB"/>
        </w:rPr>
        <w:t xml:space="preserve">Exhibit 3: </w:t>
      </w:r>
      <w:r w:rsidR="00902785" w:rsidRPr="00FF0A00">
        <w:rPr>
          <w:rFonts w:cstheme="minorHAnsi"/>
          <w:lang w:val="en-GB"/>
        </w:rPr>
        <w:t xml:space="preserve">Background Included and Restrictions to Background </w:t>
      </w:r>
    </w:p>
    <w:p w14:paraId="55DF7A51" w14:textId="56EA3FBE" w:rsidR="003B637E" w:rsidRPr="00FF0A00" w:rsidRDefault="00431FA9" w:rsidP="005B0538">
      <w:pPr>
        <w:pStyle w:val="Lijstalinea"/>
        <w:numPr>
          <w:ilvl w:val="0"/>
          <w:numId w:val="24"/>
        </w:numPr>
        <w:ind w:left="1066" w:hanging="357"/>
        <w:jc w:val="both"/>
        <w:rPr>
          <w:rFonts w:cstheme="minorHAnsi"/>
          <w:lang w:val="en-GB"/>
        </w:rPr>
      </w:pPr>
      <w:r w:rsidRPr="00FF0A00">
        <w:rPr>
          <w:rFonts w:cstheme="minorHAnsi"/>
          <w:lang w:val="en-GB"/>
        </w:rPr>
        <w:t xml:space="preserve">Exhibit 4: </w:t>
      </w:r>
      <w:r w:rsidR="00902785" w:rsidRPr="00FF0A00">
        <w:rPr>
          <w:rFonts w:cstheme="minorHAnsi"/>
          <w:lang w:val="en-GB"/>
        </w:rPr>
        <w:t xml:space="preserve">Affiliates </w:t>
      </w:r>
    </w:p>
    <w:p w14:paraId="1FDA0049" w14:textId="739C3A0E" w:rsidR="00431FA9" w:rsidRPr="00FF0A00" w:rsidRDefault="003B637E" w:rsidP="005B0538">
      <w:pPr>
        <w:pStyle w:val="Lijstalinea"/>
        <w:numPr>
          <w:ilvl w:val="0"/>
          <w:numId w:val="24"/>
        </w:numPr>
        <w:ind w:left="1066" w:hanging="357"/>
        <w:jc w:val="both"/>
        <w:rPr>
          <w:rFonts w:cstheme="minorHAnsi"/>
          <w:lang w:val="en-GB"/>
        </w:rPr>
      </w:pPr>
      <w:r w:rsidRPr="00FF0A00">
        <w:rPr>
          <w:rFonts w:cstheme="minorHAnsi"/>
          <w:lang w:val="en-GB"/>
        </w:rPr>
        <w:t xml:space="preserve">Exhibit 5: </w:t>
      </w:r>
      <w:r w:rsidR="00902785" w:rsidRPr="00FF0A00">
        <w:rPr>
          <w:rFonts w:cstheme="minorHAnsi"/>
          <w:lang w:val="en-GB"/>
        </w:rPr>
        <w:t>Initial list of Members and other contact persons</w:t>
      </w:r>
    </w:p>
    <w:p w14:paraId="64883775" w14:textId="72D74169" w:rsidR="00431FA9" w:rsidRPr="00FF0A00" w:rsidRDefault="00431FA9" w:rsidP="005B0538">
      <w:pPr>
        <w:pStyle w:val="Lijstalinea"/>
        <w:numPr>
          <w:ilvl w:val="0"/>
          <w:numId w:val="0"/>
        </w:numPr>
        <w:ind w:left="567"/>
        <w:jc w:val="both"/>
        <w:rPr>
          <w:rFonts w:cstheme="minorHAnsi"/>
          <w:lang w:val="en-GB"/>
        </w:rPr>
      </w:pPr>
      <w:r w:rsidRPr="00FF0A00">
        <w:rPr>
          <w:rFonts w:cstheme="minorHAnsi"/>
          <w:lang w:val="en-GB"/>
        </w:rPr>
        <w:t xml:space="preserve">constitutes the entire agreement between the </w:t>
      </w:r>
      <w:r w:rsidR="003B637E" w:rsidRPr="00FF0A00">
        <w:rPr>
          <w:rFonts w:cstheme="minorHAnsi"/>
          <w:lang w:val="en-GB"/>
        </w:rPr>
        <w:t xml:space="preserve">Parties </w:t>
      </w:r>
      <w:r w:rsidRPr="00FF0A00">
        <w:rPr>
          <w:rFonts w:cstheme="minorHAnsi"/>
          <w:lang w:val="en-GB"/>
        </w:rPr>
        <w:t xml:space="preserve">relating to its subject matter. In case of conflicts between the Exhibits </w:t>
      </w:r>
      <w:r w:rsidR="004B7490" w:rsidRPr="00FF0A00">
        <w:rPr>
          <w:rFonts w:cstheme="minorHAnsi"/>
          <w:lang w:val="en-GB"/>
        </w:rPr>
        <w:t>2, 3, 4,</w:t>
      </w:r>
      <w:r w:rsidR="00902785" w:rsidRPr="00FF0A00">
        <w:rPr>
          <w:rFonts w:cstheme="minorHAnsi"/>
          <w:lang w:val="en-GB"/>
        </w:rPr>
        <w:t xml:space="preserve"> </w:t>
      </w:r>
      <w:r w:rsidR="004B7490" w:rsidRPr="00FF0A00">
        <w:rPr>
          <w:rFonts w:cstheme="minorHAnsi"/>
          <w:lang w:val="en-GB"/>
        </w:rPr>
        <w:t xml:space="preserve">and </w:t>
      </w:r>
      <w:r w:rsidR="00EA664B">
        <w:rPr>
          <w:rFonts w:cstheme="minorHAnsi"/>
          <w:lang w:val="en-GB"/>
        </w:rPr>
        <w:t>5</w:t>
      </w:r>
      <w:r w:rsidR="004B7490" w:rsidRPr="00FF0A00">
        <w:rPr>
          <w:rFonts w:cstheme="minorHAnsi"/>
          <w:lang w:val="en-GB"/>
        </w:rPr>
        <w:t xml:space="preserve"> </w:t>
      </w:r>
      <w:r w:rsidRPr="00FF0A00">
        <w:rPr>
          <w:rFonts w:cstheme="minorHAnsi"/>
          <w:lang w:val="en-GB"/>
        </w:rPr>
        <w:t xml:space="preserve">and the core text of this </w:t>
      </w:r>
      <w:r w:rsidR="00C634FB" w:rsidRPr="00FF0A00">
        <w:rPr>
          <w:rFonts w:cstheme="minorHAnsi"/>
          <w:lang w:val="en-GB"/>
        </w:rPr>
        <w:t>Collaboration</w:t>
      </w:r>
      <w:r w:rsidR="003B637E" w:rsidRPr="00FF0A00">
        <w:rPr>
          <w:rFonts w:cstheme="minorHAnsi"/>
          <w:lang w:val="en-GB"/>
        </w:rPr>
        <w:t xml:space="preserve"> </w:t>
      </w:r>
      <w:r w:rsidRPr="00FF0A00">
        <w:rPr>
          <w:rFonts w:cstheme="minorHAnsi"/>
          <w:lang w:val="en-GB"/>
        </w:rPr>
        <w:t>Agreement, the latter will prevail.</w:t>
      </w:r>
      <w:r w:rsidR="004B7490" w:rsidRPr="00FF0A00">
        <w:rPr>
          <w:rFonts w:cstheme="minorHAnsi"/>
          <w:lang w:val="en-GB"/>
        </w:rPr>
        <w:t xml:space="preserve"> In all cases</w:t>
      </w:r>
      <w:r w:rsidR="003627F1" w:rsidRPr="00FF0A00">
        <w:rPr>
          <w:rFonts w:cstheme="minorHAnsi"/>
          <w:lang w:val="en-GB"/>
        </w:rPr>
        <w:t>,</w:t>
      </w:r>
      <w:r w:rsidR="004B7490" w:rsidRPr="00FF0A00">
        <w:rPr>
          <w:rFonts w:cstheme="minorHAnsi"/>
          <w:lang w:val="en-GB"/>
        </w:rPr>
        <w:t xml:space="preserve"> the provisions of the </w:t>
      </w:r>
      <w:r w:rsidR="00EB5C70" w:rsidRPr="00FF0A00">
        <w:rPr>
          <w:rFonts w:cstheme="minorHAnsi"/>
          <w:lang w:val="en-GB"/>
        </w:rPr>
        <w:t>Hermes Fund Agreement</w:t>
      </w:r>
      <w:r w:rsidR="004B7490" w:rsidRPr="00FF0A00">
        <w:rPr>
          <w:rFonts w:cstheme="minorHAnsi"/>
          <w:lang w:val="en-GB"/>
        </w:rPr>
        <w:t xml:space="preserve"> </w:t>
      </w:r>
      <w:r w:rsidR="003627F1" w:rsidRPr="00FF0A00">
        <w:rPr>
          <w:rFonts w:cstheme="minorHAnsi"/>
          <w:lang w:val="en-GB"/>
        </w:rPr>
        <w:t xml:space="preserve">will </w:t>
      </w:r>
      <w:r w:rsidR="004B7490" w:rsidRPr="00FF0A00">
        <w:rPr>
          <w:rFonts w:cstheme="minorHAnsi"/>
          <w:lang w:val="en-GB"/>
        </w:rPr>
        <w:t>be leading.</w:t>
      </w:r>
    </w:p>
    <w:p w14:paraId="7A09FDE5" w14:textId="7437FE3A" w:rsidR="00431FA9" w:rsidRPr="00FF0A00" w:rsidRDefault="00B96B97" w:rsidP="005B0538">
      <w:pPr>
        <w:pStyle w:val="Lijstalinea"/>
        <w:numPr>
          <w:ilvl w:val="1"/>
          <w:numId w:val="1"/>
        </w:numPr>
        <w:ind w:left="567" w:hanging="567"/>
        <w:jc w:val="both"/>
        <w:rPr>
          <w:rFonts w:cstheme="minorHAnsi"/>
          <w:lang w:val="en-GB"/>
        </w:rPr>
      </w:pPr>
      <w:r w:rsidRPr="00FF0A00">
        <w:rPr>
          <w:rFonts w:cstheme="minorHAnsi"/>
          <w:b/>
          <w:lang w:val="en-GB"/>
        </w:rPr>
        <w:t>Notices and other communication.</w:t>
      </w:r>
      <w:r w:rsidRPr="00FF0A00">
        <w:rPr>
          <w:rFonts w:cstheme="minorHAnsi"/>
          <w:lang w:val="en-GB"/>
        </w:rPr>
        <w:t xml:space="preserve"> Any notice to be given under this </w:t>
      </w:r>
      <w:r w:rsidR="00C634FB" w:rsidRPr="00FF0A00">
        <w:rPr>
          <w:rFonts w:cstheme="minorHAnsi"/>
          <w:lang w:val="en-GB"/>
        </w:rPr>
        <w:t>Collaboration</w:t>
      </w:r>
      <w:r w:rsidR="004B7490" w:rsidRPr="00FF0A00">
        <w:rPr>
          <w:rFonts w:cstheme="minorHAnsi"/>
          <w:lang w:val="en-GB"/>
        </w:rPr>
        <w:t xml:space="preserve"> </w:t>
      </w:r>
      <w:r w:rsidRPr="00FF0A00">
        <w:rPr>
          <w:rFonts w:cstheme="minorHAnsi"/>
          <w:lang w:val="en-GB"/>
        </w:rPr>
        <w:t xml:space="preserve">Agreement will be in writing to the addresses and recipients as listed in the most current address list kept </w:t>
      </w:r>
      <w:r w:rsidRPr="00FF0A00">
        <w:rPr>
          <w:rFonts w:cstheme="minorHAnsi"/>
          <w:lang w:val="en-GB"/>
        </w:rPr>
        <w:lastRenderedPageBreak/>
        <w:t xml:space="preserve">by the Coordinator based on the initial list of Members and other contact persons in Exhibit </w:t>
      </w:r>
      <w:r w:rsidR="00902785" w:rsidRPr="00FF0A00">
        <w:rPr>
          <w:rFonts w:cstheme="minorHAnsi"/>
          <w:lang w:val="en-GB"/>
        </w:rPr>
        <w:t>5</w:t>
      </w:r>
      <w:r w:rsidRPr="00FF0A00">
        <w:rPr>
          <w:rFonts w:cstheme="minorHAnsi"/>
          <w:lang w:val="en-GB"/>
        </w:rPr>
        <w:t xml:space="preserve">. If it is required in this </w:t>
      </w:r>
      <w:r w:rsidR="00C634FB" w:rsidRPr="00FF0A00">
        <w:rPr>
          <w:rFonts w:cstheme="minorHAnsi"/>
          <w:lang w:val="en-GB"/>
        </w:rPr>
        <w:t>Collaboration</w:t>
      </w:r>
      <w:r w:rsidR="004B7490" w:rsidRPr="00FF0A00">
        <w:rPr>
          <w:rFonts w:cstheme="minorHAnsi"/>
          <w:lang w:val="en-GB"/>
        </w:rPr>
        <w:t xml:space="preserve"> </w:t>
      </w:r>
      <w:r w:rsidRPr="00FF0A00">
        <w:rPr>
          <w:rFonts w:cstheme="minorHAnsi"/>
          <w:lang w:val="en-GB"/>
        </w:rPr>
        <w:t xml:space="preserve">Agreement that a formal notice, consent or approval will be given, such notice will be signed by an </w:t>
      </w:r>
      <w:r w:rsidR="00D33174" w:rsidRPr="00FF0A00">
        <w:rPr>
          <w:rFonts w:cstheme="minorHAnsi"/>
          <w:lang w:val="en-GB"/>
        </w:rPr>
        <w:t>authorised representative of a P</w:t>
      </w:r>
      <w:r w:rsidRPr="00FF0A00">
        <w:rPr>
          <w:rFonts w:cstheme="minorHAnsi"/>
          <w:lang w:val="en-GB"/>
        </w:rPr>
        <w:t xml:space="preserve">arty and will either be served personally or sent by mail with recorded delivery. Other communication between the </w:t>
      </w:r>
      <w:r w:rsidR="004B7490" w:rsidRPr="00FF0A00">
        <w:rPr>
          <w:rFonts w:cstheme="minorHAnsi"/>
          <w:lang w:val="en-GB"/>
        </w:rPr>
        <w:t xml:space="preserve">Parties </w:t>
      </w:r>
      <w:r w:rsidRPr="00FF0A00">
        <w:rPr>
          <w:rFonts w:cstheme="minorHAnsi"/>
          <w:lang w:val="en-GB"/>
        </w:rPr>
        <w:t>may also be effected by other means such as e-mail with acknowledgement of receipt, which fulfils the conditions of written form.</w:t>
      </w:r>
    </w:p>
    <w:p w14:paraId="41C813E8" w14:textId="3EFAF55F" w:rsidR="00B96B97" w:rsidRPr="00FF0A00" w:rsidRDefault="00A42CCB" w:rsidP="005B0538">
      <w:pPr>
        <w:pStyle w:val="Lijstalinea"/>
        <w:numPr>
          <w:ilvl w:val="1"/>
          <w:numId w:val="1"/>
        </w:numPr>
        <w:ind w:left="567" w:hanging="567"/>
        <w:jc w:val="both"/>
        <w:rPr>
          <w:rFonts w:cstheme="minorHAnsi"/>
          <w:lang w:val="en-GB"/>
        </w:rPr>
      </w:pPr>
      <w:r w:rsidRPr="00FF0A00">
        <w:rPr>
          <w:rFonts w:cstheme="minorHAnsi"/>
          <w:b/>
          <w:lang w:val="en-GB"/>
        </w:rPr>
        <w:t>Assignment.</w:t>
      </w:r>
      <w:r w:rsidRPr="00FF0A00">
        <w:rPr>
          <w:rFonts w:cstheme="minorHAnsi"/>
          <w:lang w:val="en-GB"/>
        </w:rPr>
        <w:t xml:space="preserve"> </w:t>
      </w:r>
      <w:r w:rsidR="00C36D0D" w:rsidRPr="00FF0A00">
        <w:rPr>
          <w:rFonts w:cstheme="minorHAnsi"/>
          <w:lang w:val="en-GB"/>
        </w:rPr>
        <w:t xml:space="preserve">Except as otherwise expressly stated herein, neither this </w:t>
      </w:r>
      <w:r w:rsidR="00C634FB" w:rsidRPr="00FF0A00">
        <w:rPr>
          <w:rFonts w:cstheme="minorHAnsi"/>
          <w:lang w:val="en-GB"/>
        </w:rPr>
        <w:t>Collaboration</w:t>
      </w:r>
      <w:r w:rsidR="00C36D0D" w:rsidRPr="00FF0A00">
        <w:rPr>
          <w:rFonts w:cstheme="minorHAnsi"/>
          <w:lang w:val="en-GB"/>
        </w:rPr>
        <w:t xml:space="preserve"> Agreement nor any rights or obligations of the Parties arising from this </w:t>
      </w:r>
      <w:r w:rsidR="00C634FB" w:rsidRPr="00FF0A00">
        <w:rPr>
          <w:rFonts w:cstheme="minorHAnsi"/>
          <w:lang w:val="en-GB"/>
        </w:rPr>
        <w:t>Collaboration</w:t>
      </w:r>
      <w:r w:rsidR="004B7490" w:rsidRPr="00FF0A00">
        <w:rPr>
          <w:rFonts w:cstheme="minorHAnsi"/>
          <w:lang w:val="en-GB"/>
        </w:rPr>
        <w:t xml:space="preserve"> </w:t>
      </w:r>
      <w:r w:rsidR="00C36D0D" w:rsidRPr="00FF0A00">
        <w:rPr>
          <w:rFonts w:cstheme="minorHAnsi"/>
          <w:lang w:val="en-GB"/>
        </w:rPr>
        <w:t>Agreement may be assigned or transferred, in whole or in part, to any third party; subject, however, to (</w:t>
      </w:r>
      <w:proofErr w:type="spellStart"/>
      <w:r w:rsidR="00C36D0D" w:rsidRPr="00FF0A00">
        <w:rPr>
          <w:rFonts w:cstheme="minorHAnsi"/>
          <w:lang w:val="en-GB"/>
        </w:rPr>
        <w:t>i</w:t>
      </w:r>
      <w:proofErr w:type="spellEnd"/>
      <w:r w:rsidR="00C36D0D" w:rsidRPr="00FF0A00">
        <w:rPr>
          <w:rFonts w:cstheme="minorHAnsi"/>
          <w:lang w:val="en-GB"/>
        </w:rPr>
        <w:t>) prior written approval of the Steering Committee, and (ii) the written confirmation by the assignee that it agrees to be bound by the terms hereof.</w:t>
      </w:r>
    </w:p>
    <w:p w14:paraId="4F12FC55" w14:textId="41D7AC04" w:rsidR="00EA664B" w:rsidRPr="00EA664B" w:rsidRDefault="00C36D0D" w:rsidP="00EA664B">
      <w:pPr>
        <w:pStyle w:val="Lijstalinea"/>
        <w:numPr>
          <w:ilvl w:val="1"/>
          <w:numId w:val="1"/>
        </w:numPr>
        <w:ind w:left="567" w:hanging="567"/>
        <w:jc w:val="both"/>
        <w:rPr>
          <w:rFonts w:cstheme="minorHAnsi"/>
          <w:lang w:val="en-GB"/>
        </w:rPr>
      </w:pPr>
      <w:bookmarkStart w:id="35" w:name="_Ref520816008"/>
      <w:r w:rsidRPr="00FF0A00">
        <w:rPr>
          <w:rFonts w:cstheme="minorHAnsi"/>
          <w:b/>
          <w:lang w:val="en-GB"/>
        </w:rPr>
        <w:t>Applicable law and authorized courts.</w:t>
      </w:r>
      <w:r w:rsidRPr="00FF0A00">
        <w:rPr>
          <w:rFonts w:cstheme="minorHAnsi"/>
          <w:lang w:val="en-GB"/>
        </w:rPr>
        <w:t xml:space="preserve"> This </w:t>
      </w:r>
      <w:r w:rsidR="00C634FB" w:rsidRPr="00FF0A00">
        <w:rPr>
          <w:rFonts w:cstheme="minorHAnsi"/>
          <w:lang w:val="en-GB"/>
        </w:rPr>
        <w:t>Collaboration</w:t>
      </w:r>
      <w:r w:rsidR="004B7490" w:rsidRPr="00FF0A00">
        <w:rPr>
          <w:rFonts w:cstheme="minorHAnsi"/>
          <w:lang w:val="en-GB"/>
        </w:rPr>
        <w:t xml:space="preserve"> </w:t>
      </w:r>
      <w:r w:rsidRPr="00FF0A00">
        <w:rPr>
          <w:rFonts w:cstheme="minorHAnsi"/>
          <w:lang w:val="en-GB"/>
        </w:rPr>
        <w:t xml:space="preserve">Agreement is construed in accordance with and governed by the laws of Belgium, without regard to any applicable conflict of law rules. </w:t>
      </w:r>
      <w:r w:rsidR="0041563B">
        <w:rPr>
          <w:rFonts w:cstheme="minorHAnsi"/>
          <w:lang w:val="en-GB"/>
        </w:rPr>
        <w:t>Except as otherwise expressly provided in this Collab</w:t>
      </w:r>
      <w:r w:rsidR="0041563B">
        <w:rPr>
          <w:rFonts w:cstheme="minorHAnsi"/>
          <w:lang w:val="en-GB"/>
        </w:rPr>
        <w:t>or</w:t>
      </w:r>
      <w:r w:rsidR="0041563B">
        <w:rPr>
          <w:rFonts w:cstheme="minorHAnsi"/>
          <w:lang w:val="en-GB"/>
        </w:rPr>
        <w:t>ation Agreement, a</w:t>
      </w:r>
      <w:r w:rsidR="00F440A8" w:rsidRPr="00FF0A00">
        <w:rPr>
          <w:rFonts w:cstheme="minorHAnsi"/>
          <w:lang w:val="en-GB"/>
        </w:rPr>
        <w:t xml:space="preserve">ll disputes arising out of or in connection with this </w:t>
      </w:r>
      <w:r w:rsidR="00C634FB" w:rsidRPr="00FF0A00">
        <w:rPr>
          <w:rFonts w:cstheme="minorHAnsi"/>
          <w:lang w:val="en-GB"/>
        </w:rPr>
        <w:t>Collaboration</w:t>
      </w:r>
      <w:r w:rsidR="004B7490" w:rsidRPr="00FF0A00">
        <w:rPr>
          <w:rFonts w:cstheme="minorHAnsi"/>
          <w:lang w:val="en-GB"/>
        </w:rPr>
        <w:t xml:space="preserve"> </w:t>
      </w:r>
      <w:r w:rsidR="00F440A8" w:rsidRPr="00FF0A00">
        <w:rPr>
          <w:rFonts w:cstheme="minorHAnsi"/>
          <w:lang w:val="en-GB"/>
        </w:rPr>
        <w:t xml:space="preserve">Agreement, which cannot be solved amicably, will be finally and exclusively settled by the Courts of </w:t>
      </w:r>
      <w:r w:rsidR="006E30DE" w:rsidRPr="00FF0A00">
        <w:rPr>
          <w:rFonts w:cstheme="minorHAnsi"/>
          <w:lang w:val="en-GB"/>
        </w:rPr>
        <w:t>Brussels</w:t>
      </w:r>
      <w:r w:rsidR="00F440A8" w:rsidRPr="00FF0A00">
        <w:rPr>
          <w:rFonts w:cstheme="minorHAnsi"/>
          <w:lang w:val="en-GB"/>
        </w:rPr>
        <w:t xml:space="preserve">. </w:t>
      </w:r>
      <w:r w:rsidR="00E31BBD" w:rsidRPr="00E31BBD">
        <w:rPr>
          <w:rFonts w:cstheme="minorHAnsi"/>
          <w:lang w:val="en-GB"/>
        </w:rPr>
        <w:t xml:space="preserve">For the determination of market terms, and fair and reasonable terms, the procedure stipulated in Article 7.3.13 will be applied. </w:t>
      </w:r>
      <w:r w:rsidR="00F440A8" w:rsidRPr="00FF0A00">
        <w:rPr>
          <w:rFonts w:cstheme="minorHAnsi"/>
          <w:lang w:val="en-GB"/>
        </w:rPr>
        <w:t>Notwi</w:t>
      </w:r>
      <w:r w:rsidR="00D33174" w:rsidRPr="00FF0A00">
        <w:rPr>
          <w:rFonts w:cstheme="minorHAnsi"/>
          <w:lang w:val="en-GB"/>
        </w:rPr>
        <w:t>thstanding the foregoing, each P</w:t>
      </w:r>
      <w:r w:rsidR="00F440A8" w:rsidRPr="00FF0A00">
        <w:rPr>
          <w:rFonts w:cstheme="minorHAnsi"/>
          <w:lang w:val="en-GB"/>
        </w:rPr>
        <w:t>arty will have the right at any time to commence an action or proceeding in any court of competent jurisdiction in order to seek and obtain a restraining order or injunction</w:t>
      </w:r>
      <w:r w:rsidR="00E31BBD">
        <w:rPr>
          <w:rFonts w:cstheme="minorHAnsi"/>
          <w:lang w:val="en-GB"/>
        </w:rPr>
        <w:t xml:space="preserve"> </w:t>
      </w:r>
      <w:r w:rsidR="00F440A8" w:rsidRPr="00FF0A00">
        <w:rPr>
          <w:rFonts w:cstheme="minorHAnsi"/>
          <w:lang w:val="en-GB"/>
        </w:rPr>
        <w:t>to enforce the confidentiality provisions set forth herein.</w:t>
      </w:r>
      <w:bookmarkEnd w:id="35"/>
    </w:p>
    <w:p w14:paraId="63D013E7" w14:textId="09EEE5A1" w:rsidR="00F440A8" w:rsidRPr="00F737E0" w:rsidRDefault="00EA664B" w:rsidP="004F0FF6">
      <w:pPr>
        <w:pStyle w:val="Lijstalinea"/>
        <w:numPr>
          <w:ilvl w:val="1"/>
          <w:numId w:val="1"/>
        </w:numPr>
        <w:ind w:left="567" w:hanging="567"/>
        <w:jc w:val="both"/>
        <w:rPr>
          <w:rFonts w:cstheme="minorHAnsi"/>
          <w:lang w:val="en-GB"/>
        </w:rPr>
      </w:pPr>
      <w:r w:rsidRPr="00F737E0">
        <w:rPr>
          <w:rFonts w:cstheme="minorHAnsi"/>
          <w:b/>
          <w:bCs/>
          <w:lang w:val="en-GB"/>
        </w:rPr>
        <w:t>Counterparts.</w:t>
      </w:r>
      <w:r w:rsidRPr="00F737E0">
        <w:rPr>
          <w:rFonts w:cstheme="minorHAnsi"/>
          <w:lang w:val="en-GB"/>
        </w:rPr>
        <w:t xml:space="preserve"> </w:t>
      </w:r>
      <w:r w:rsidR="00F737E0">
        <w:rPr>
          <w:rFonts w:cstheme="minorHAnsi"/>
          <w:lang w:val="en-GB"/>
        </w:rPr>
        <w:t xml:space="preserve">This Collaboration Agreement may be executed in any number of counterparts, and this has the same effect as if the signatures on the counterparts were on a single copy of this Collaboration Agreement. </w:t>
      </w:r>
      <w:bookmarkStart w:id="36" w:name="_Hlk36487146"/>
      <w:r w:rsidR="00F737E0">
        <w:rPr>
          <w:rFonts w:cstheme="minorHAnsi"/>
          <w:lang w:val="en-GB"/>
        </w:rPr>
        <w:t>The signature of a Party via a scanned or digitized image of a handwritten signature (e.g. scan in PDF format) or an electronic signature (e.g. via DocuSign), shall have the same force and effect as an original handwritten signature for the purposes of validity, enforceability and admissibility. Each Party receives a fully executed copy of the Collaboration Agreement.  Delivery of the fully executed copy via e-mail or via an electronic signature system shall have the same force and effect as delivery of an original hard copy</w:t>
      </w:r>
      <w:bookmarkEnd w:id="36"/>
      <w:r w:rsidR="00F737E0">
        <w:rPr>
          <w:rFonts w:cstheme="minorHAnsi"/>
          <w:lang w:val="en-GB"/>
        </w:rPr>
        <w:t>.</w:t>
      </w:r>
    </w:p>
    <w:p w14:paraId="3540E6E1" w14:textId="10CB010D" w:rsidR="000B6B7E" w:rsidRPr="00FF0A00" w:rsidRDefault="000B6B7E" w:rsidP="005B0538">
      <w:pPr>
        <w:rPr>
          <w:rFonts w:cstheme="minorHAnsi"/>
          <w:lang w:val="en-GB"/>
        </w:rPr>
      </w:pPr>
      <w:r w:rsidRPr="00FF0A00">
        <w:rPr>
          <w:rFonts w:cstheme="minorHAnsi"/>
          <w:lang w:val="en-GB"/>
        </w:rPr>
        <w:br w:type="page"/>
      </w:r>
    </w:p>
    <w:p w14:paraId="0D4CAA88" w14:textId="77777777" w:rsidR="007C48DD" w:rsidRPr="00FF0A00" w:rsidRDefault="007C48DD" w:rsidP="005B0538">
      <w:pPr>
        <w:jc w:val="both"/>
        <w:rPr>
          <w:rFonts w:cstheme="minorHAnsi"/>
          <w:lang w:val="en-GB"/>
        </w:rPr>
      </w:pPr>
    </w:p>
    <w:p w14:paraId="569055EC" w14:textId="2BAFC3DA" w:rsidR="000B6B7E" w:rsidRPr="00FF0A00" w:rsidRDefault="000B6B7E" w:rsidP="005B0538">
      <w:pPr>
        <w:jc w:val="both"/>
        <w:rPr>
          <w:rFonts w:cstheme="minorHAnsi"/>
          <w:lang w:val="en-GB"/>
        </w:rPr>
      </w:pPr>
      <w:r w:rsidRPr="00FF0A00">
        <w:rPr>
          <w:rFonts w:cstheme="minorHAnsi"/>
          <w:lang w:val="en-GB"/>
        </w:rPr>
        <w:t xml:space="preserve">For </w:t>
      </w:r>
      <w:r w:rsidRPr="00FF0A00">
        <w:rPr>
          <w:rFonts w:cstheme="minorHAnsi"/>
          <w:highlight w:val="yellow"/>
          <w:lang w:val="en-GB"/>
        </w:rPr>
        <w:t>Party 1</w:t>
      </w:r>
    </w:p>
    <w:p w14:paraId="10F95884" w14:textId="48C57D05" w:rsidR="000B6B7E" w:rsidRPr="00FF0A00" w:rsidRDefault="000B6B7E" w:rsidP="005B0538">
      <w:pPr>
        <w:jc w:val="both"/>
        <w:rPr>
          <w:rFonts w:cstheme="minorHAnsi"/>
          <w:lang w:val="en-GB"/>
        </w:rPr>
      </w:pPr>
    </w:p>
    <w:p w14:paraId="5B5A0414" w14:textId="275B563F" w:rsidR="000B6B7E" w:rsidRPr="00FF0A00" w:rsidRDefault="000B6B7E" w:rsidP="005B0538">
      <w:pPr>
        <w:jc w:val="both"/>
        <w:rPr>
          <w:rFonts w:cstheme="minorHAnsi"/>
          <w:lang w:val="en-GB"/>
        </w:rPr>
      </w:pPr>
    </w:p>
    <w:p w14:paraId="760886B3" w14:textId="39ADD20D" w:rsidR="000B6B7E" w:rsidRPr="00FF0A00" w:rsidRDefault="000B6B7E" w:rsidP="005B0538">
      <w:pPr>
        <w:jc w:val="both"/>
        <w:rPr>
          <w:rFonts w:cstheme="minorHAnsi"/>
          <w:lang w:val="en-GB"/>
        </w:rPr>
      </w:pPr>
      <w:r w:rsidRPr="00FF0A00">
        <w:rPr>
          <w:rFonts w:cstheme="minorHAnsi"/>
          <w:highlight w:val="yellow"/>
          <w:lang w:val="en-GB"/>
        </w:rPr>
        <w:t>Representative</w:t>
      </w:r>
    </w:p>
    <w:p w14:paraId="5C6001CE" w14:textId="6A3227CE" w:rsidR="000B6B7E" w:rsidRPr="00FF0A00" w:rsidRDefault="000B6B7E" w:rsidP="005B0538">
      <w:pPr>
        <w:jc w:val="both"/>
        <w:rPr>
          <w:rFonts w:cstheme="minorHAnsi"/>
          <w:lang w:val="en-GB"/>
        </w:rPr>
      </w:pPr>
    </w:p>
    <w:p w14:paraId="212E003A" w14:textId="7CCB643E" w:rsidR="000B6B7E" w:rsidRPr="00FF0A00" w:rsidRDefault="000B6B7E" w:rsidP="005B0538">
      <w:pPr>
        <w:jc w:val="both"/>
        <w:rPr>
          <w:rFonts w:cstheme="minorHAnsi"/>
          <w:lang w:val="en-GB"/>
        </w:rPr>
      </w:pPr>
    </w:p>
    <w:p w14:paraId="0EEC1145" w14:textId="3B71418F" w:rsidR="000B6B7E" w:rsidRPr="00FF0A00" w:rsidRDefault="000B6B7E" w:rsidP="005B0538">
      <w:pPr>
        <w:jc w:val="both"/>
        <w:rPr>
          <w:rFonts w:cstheme="minorHAnsi"/>
          <w:lang w:val="en-GB"/>
        </w:rPr>
      </w:pPr>
      <w:r w:rsidRPr="00FF0A00">
        <w:rPr>
          <w:rFonts w:cstheme="minorHAnsi"/>
          <w:lang w:val="en-GB"/>
        </w:rPr>
        <w:t>_______________________</w:t>
      </w:r>
    </w:p>
    <w:p w14:paraId="10C72C8B" w14:textId="6EBDF892" w:rsidR="00A03665" w:rsidRPr="00FF0A00" w:rsidRDefault="00A03665" w:rsidP="005B0538">
      <w:pPr>
        <w:jc w:val="both"/>
        <w:rPr>
          <w:rFonts w:cstheme="minorHAnsi"/>
          <w:i/>
          <w:lang w:val="en-GB"/>
        </w:rPr>
      </w:pPr>
    </w:p>
    <w:p w14:paraId="08F5DB9C" w14:textId="11DA7A7C" w:rsidR="000B6B7E" w:rsidRPr="00FF0A00" w:rsidRDefault="000B6B7E" w:rsidP="005B0538">
      <w:pPr>
        <w:rPr>
          <w:rFonts w:cstheme="minorHAnsi"/>
          <w:i/>
          <w:lang w:val="en-GB"/>
        </w:rPr>
      </w:pPr>
      <w:r w:rsidRPr="00FF0A00">
        <w:rPr>
          <w:rFonts w:cstheme="minorHAnsi"/>
          <w:i/>
          <w:lang w:val="en-GB"/>
        </w:rPr>
        <w:br w:type="page"/>
      </w:r>
    </w:p>
    <w:p w14:paraId="42766FE6" w14:textId="77777777" w:rsidR="007C48DD" w:rsidRPr="00FF0A00" w:rsidRDefault="007C48DD" w:rsidP="005B0538">
      <w:pPr>
        <w:jc w:val="both"/>
        <w:rPr>
          <w:rFonts w:cstheme="minorHAnsi"/>
          <w:lang w:val="en-GB"/>
        </w:rPr>
      </w:pPr>
    </w:p>
    <w:p w14:paraId="79E6CECE" w14:textId="5039C075" w:rsidR="000B6B7E" w:rsidRPr="00FF0A00" w:rsidRDefault="000B6B7E" w:rsidP="005B0538">
      <w:pPr>
        <w:jc w:val="both"/>
        <w:rPr>
          <w:rFonts w:cstheme="minorHAnsi"/>
          <w:lang w:val="en-GB"/>
        </w:rPr>
      </w:pPr>
      <w:r w:rsidRPr="00FF0A00">
        <w:rPr>
          <w:rFonts w:cstheme="minorHAnsi"/>
          <w:lang w:val="en-GB"/>
        </w:rPr>
        <w:t xml:space="preserve">For </w:t>
      </w:r>
      <w:r w:rsidRPr="00FF0A00">
        <w:rPr>
          <w:rFonts w:cstheme="minorHAnsi"/>
          <w:highlight w:val="yellow"/>
          <w:lang w:val="en-GB"/>
        </w:rPr>
        <w:t>Party 2</w:t>
      </w:r>
    </w:p>
    <w:p w14:paraId="2698A23C" w14:textId="77777777" w:rsidR="000B6B7E" w:rsidRPr="00FF0A00" w:rsidRDefault="000B6B7E" w:rsidP="005B0538">
      <w:pPr>
        <w:jc w:val="both"/>
        <w:rPr>
          <w:rFonts w:cstheme="minorHAnsi"/>
          <w:lang w:val="en-GB"/>
        </w:rPr>
      </w:pPr>
    </w:p>
    <w:p w14:paraId="489492C4" w14:textId="77777777" w:rsidR="000B6B7E" w:rsidRPr="00FF0A00" w:rsidRDefault="000B6B7E" w:rsidP="005B0538">
      <w:pPr>
        <w:jc w:val="both"/>
        <w:rPr>
          <w:rFonts w:cstheme="minorHAnsi"/>
          <w:lang w:val="en-GB"/>
        </w:rPr>
      </w:pPr>
    </w:p>
    <w:p w14:paraId="06CF412C" w14:textId="77777777" w:rsidR="000B6B7E" w:rsidRPr="00FF0A00" w:rsidRDefault="000B6B7E" w:rsidP="005B0538">
      <w:pPr>
        <w:jc w:val="both"/>
        <w:rPr>
          <w:rFonts w:cstheme="minorHAnsi"/>
          <w:lang w:val="en-GB"/>
        </w:rPr>
      </w:pPr>
      <w:r w:rsidRPr="00FF0A00">
        <w:rPr>
          <w:rFonts w:cstheme="minorHAnsi"/>
          <w:highlight w:val="yellow"/>
          <w:lang w:val="en-GB"/>
        </w:rPr>
        <w:t>Representative</w:t>
      </w:r>
    </w:p>
    <w:p w14:paraId="5803F1E6" w14:textId="77777777" w:rsidR="000B6B7E" w:rsidRPr="00FF0A00" w:rsidRDefault="000B6B7E" w:rsidP="005B0538">
      <w:pPr>
        <w:jc w:val="both"/>
        <w:rPr>
          <w:rFonts w:cstheme="minorHAnsi"/>
          <w:lang w:val="en-GB"/>
        </w:rPr>
      </w:pPr>
    </w:p>
    <w:p w14:paraId="2A63F83F" w14:textId="77777777" w:rsidR="000B6B7E" w:rsidRPr="00FF0A00" w:rsidRDefault="000B6B7E" w:rsidP="005B0538">
      <w:pPr>
        <w:jc w:val="both"/>
        <w:rPr>
          <w:rFonts w:cstheme="minorHAnsi"/>
          <w:lang w:val="en-GB"/>
        </w:rPr>
      </w:pPr>
    </w:p>
    <w:p w14:paraId="58374DBF" w14:textId="77777777" w:rsidR="000B6B7E" w:rsidRPr="00FF0A00" w:rsidRDefault="000B6B7E" w:rsidP="005B0538">
      <w:pPr>
        <w:jc w:val="both"/>
        <w:rPr>
          <w:rFonts w:cstheme="minorHAnsi"/>
          <w:lang w:val="en-GB"/>
        </w:rPr>
      </w:pPr>
      <w:bookmarkStart w:id="37" w:name="_Hlk4575555"/>
      <w:r w:rsidRPr="00FF0A00">
        <w:rPr>
          <w:rFonts w:cstheme="minorHAnsi"/>
          <w:lang w:val="en-GB"/>
        </w:rPr>
        <w:t>_______________________</w:t>
      </w:r>
    </w:p>
    <w:bookmarkEnd w:id="37"/>
    <w:p w14:paraId="0599A5D7" w14:textId="77777777" w:rsidR="000B6B7E" w:rsidRPr="00FF0A00" w:rsidRDefault="000B6B7E" w:rsidP="005B0538">
      <w:pPr>
        <w:jc w:val="both"/>
        <w:rPr>
          <w:rFonts w:cstheme="minorHAnsi"/>
          <w:i/>
          <w:lang w:val="en-GB"/>
        </w:rPr>
      </w:pPr>
    </w:p>
    <w:p w14:paraId="4572DCBB" w14:textId="12815C18" w:rsidR="006C40E7" w:rsidRPr="00FF0A00" w:rsidRDefault="006C40E7">
      <w:pPr>
        <w:rPr>
          <w:rFonts w:cstheme="minorHAnsi"/>
          <w:i/>
          <w:lang w:val="en-GB"/>
        </w:rPr>
      </w:pPr>
      <w:r w:rsidRPr="00FF0A00">
        <w:rPr>
          <w:rFonts w:cstheme="minorHAnsi"/>
          <w:i/>
          <w:lang w:val="en-GB"/>
        </w:rPr>
        <w:br w:type="page"/>
      </w:r>
    </w:p>
    <w:p w14:paraId="409795CB" w14:textId="5033DFC4" w:rsidR="00902785" w:rsidRPr="00FF0A00" w:rsidRDefault="00902785" w:rsidP="00902785">
      <w:pPr>
        <w:jc w:val="both"/>
        <w:rPr>
          <w:rFonts w:cstheme="minorHAnsi"/>
          <w:b/>
          <w:caps/>
          <w:lang w:val="en-GB"/>
        </w:rPr>
      </w:pPr>
      <w:r w:rsidRPr="00FF0A00">
        <w:rPr>
          <w:rFonts w:cstheme="minorHAnsi"/>
          <w:b/>
          <w:caps/>
          <w:lang w:val="en-GB"/>
        </w:rPr>
        <w:lastRenderedPageBreak/>
        <w:t xml:space="preserve">Exhibit 1: </w:t>
      </w:r>
      <w:r w:rsidR="00EB5C70" w:rsidRPr="00FF0A00">
        <w:rPr>
          <w:rFonts w:cstheme="minorHAnsi"/>
          <w:b/>
          <w:caps/>
          <w:lang w:val="en-GB"/>
        </w:rPr>
        <w:t>Hermes Fund Agreement</w:t>
      </w:r>
    </w:p>
    <w:p w14:paraId="125A6863" w14:textId="77777777" w:rsidR="00902785" w:rsidRPr="00FF0A00" w:rsidRDefault="00902785" w:rsidP="00902785">
      <w:pPr>
        <w:jc w:val="both"/>
        <w:rPr>
          <w:rFonts w:cstheme="minorHAnsi"/>
          <w:b/>
          <w:caps/>
          <w:lang w:val="en-GB"/>
        </w:rPr>
      </w:pPr>
    </w:p>
    <w:p w14:paraId="31635710" w14:textId="77777777" w:rsidR="00902785" w:rsidRPr="00FF0A00" w:rsidRDefault="00902785" w:rsidP="00902785">
      <w:pPr>
        <w:rPr>
          <w:rFonts w:cstheme="minorHAnsi"/>
          <w:b/>
          <w:caps/>
          <w:lang w:val="en-GB"/>
        </w:rPr>
      </w:pPr>
      <w:r w:rsidRPr="00FF0A00">
        <w:rPr>
          <w:rFonts w:cstheme="minorHAnsi"/>
          <w:b/>
          <w:caps/>
          <w:lang w:val="en-GB"/>
        </w:rPr>
        <w:br w:type="page"/>
      </w:r>
    </w:p>
    <w:p w14:paraId="4B0FC406" w14:textId="1B7B17DE" w:rsidR="00902785" w:rsidRPr="00FF0A00" w:rsidRDefault="00902785" w:rsidP="00902785">
      <w:pPr>
        <w:jc w:val="both"/>
        <w:rPr>
          <w:rFonts w:cstheme="minorHAnsi"/>
          <w:b/>
          <w:caps/>
          <w:lang w:val="en-GB"/>
        </w:rPr>
      </w:pPr>
      <w:r w:rsidRPr="00FF0A00">
        <w:rPr>
          <w:rFonts w:cstheme="minorHAnsi"/>
          <w:b/>
          <w:caps/>
          <w:lang w:val="en-GB"/>
        </w:rPr>
        <w:lastRenderedPageBreak/>
        <w:t>Exhibit 2: Proposal</w:t>
      </w:r>
    </w:p>
    <w:p w14:paraId="36DFF166" w14:textId="77777777" w:rsidR="00902785" w:rsidRPr="00FF0A00" w:rsidRDefault="00902785" w:rsidP="00902785">
      <w:pPr>
        <w:rPr>
          <w:rFonts w:cstheme="minorHAnsi"/>
          <w:i/>
          <w:lang w:val="en-GB"/>
        </w:rPr>
      </w:pPr>
      <w:r w:rsidRPr="00FF0A00">
        <w:rPr>
          <w:rFonts w:cstheme="minorHAnsi"/>
          <w:i/>
          <w:lang w:val="en-GB"/>
        </w:rPr>
        <w:br w:type="page"/>
      </w:r>
    </w:p>
    <w:p w14:paraId="4B34498B" w14:textId="22CF908B" w:rsidR="006D2498" w:rsidRPr="00FF0A00" w:rsidRDefault="006D2498" w:rsidP="006D2498">
      <w:pPr>
        <w:jc w:val="both"/>
        <w:rPr>
          <w:rFonts w:cstheme="minorHAnsi"/>
          <w:b/>
          <w:lang w:val="en-GB"/>
        </w:rPr>
      </w:pPr>
      <w:r w:rsidRPr="00FF0A00">
        <w:rPr>
          <w:rFonts w:cstheme="minorHAnsi"/>
          <w:b/>
          <w:lang w:val="en-GB"/>
        </w:rPr>
        <w:lastRenderedPageBreak/>
        <w:t xml:space="preserve">EXHIBIT </w:t>
      </w:r>
      <w:r w:rsidR="00902785" w:rsidRPr="00FF0A00">
        <w:rPr>
          <w:rFonts w:cstheme="minorHAnsi"/>
          <w:b/>
          <w:lang w:val="en-GB"/>
        </w:rPr>
        <w:t xml:space="preserve">3 </w:t>
      </w:r>
      <w:r w:rsidRPr="00FF0A00">
        <w:rPr>
          <w:rFonts w:cstheme="minorHAnsi"/>
          <w:b/>
          <w:lang w:val="en-GB"/>
        </w:rPr>
        <w:t xml:space="preserve">– </w:t>
      </w:r>
      <w:r w:rsidRPr="00FF0A00">
        <w:rPr>
          <w:b/>
          <w:bCs/>
          <w:lang w:val="en-GB"/>
        </w:rPr>
        <w:t>BACKGROUND INCLUDED AND RESTRICTIONS TO BACKGROUND</w:t>
      </w:r>
    </w:p>
    <w:p w14:paraId="70CE5DC1" w14:textId="77777777" w:rsidR="00961ECF" w:rsidRPr="00FF0A00" w:rsidRDefault="00961ECF" w:rsidP="005B0538">
      <w:pPr>
        <w:jc w:val="both"/>
        <w:rPr>
          <w:rFonts w:cstheme="minorHAnsi"/>
          <w:lang w:val="en-GB"/>
        </w:rPr>
      </w:pPr>
    </w:p>
    <w:p w14:paraId="40780A89" w14:textId="31C731F9" w:rsidR="006D2498" w:rsidRPr="00FF0A00" w:rsidRDefault="006D2498" w:rsidP="00213407">
      <w:pPr>
        <w:pStyle w:val="Default"/>
        <w:jc w:val="both"/>
        <w:rPr>
          <w:sz w:val="22"/>
          <w:szCs w:val="22"/>
          <w:lang w:val="en-GB"/>
        </w:rPr>
      </w:pPr>
      <w:r w:rsidRPr="00FF0A00">
        <w:rPr>
          <w:i/>
          <w:iCs/>
          <w:sz w:val="22"/>
          <w:szCs w:val="22"/>
          <w:lang w:val="en-GB"/>
        </w:rPr>
        <w:t xml:space="preserve">[The </w:t>
      </w:r>
      <w:r w:rsidR="002946E8" w:rsidRPr="00FF0A00">
        <w:rPr>
          <w:i/>
          <w:iCs/>
          <w:sz w:val="22"/>
          <w:szCs w:val="22"/>
          <w:lang w:val="en-GB"/>
        </w:rPr>
        <w:t xml:space="preserve">Parties </w:t>
      </w:r>
      <w:r w:rsidRPr="00FF0A00">
        <w:rPr>
          <w:i/>
          <w:iCs/>
          <w:sz w:val="22"/>
          <w:szCs w:val="22"/>
          <w:lang w:val="en-GB"/>
        </w:rPr>
        <w:t xml:space="preserve">have to agree on a list of information, know-how, software and material </w:t>
      </w:r>
      <w:r w:rsidRPr="00FF0A00">
        <w:rPr>
          <w:b/>
          <w:bCs/>
          <w:i/>
          <w:iCs/>
          <w:sz w:val="22"/>
          <w:szCs w:val="22"/>
          <w:lang w:val="en-GB"/>
        </w:rPr>
        <w:t>that is not in the public domain</w:t>
      </w:r>
      <w:r w:rsidRPr="00FF0A00">
        <w:rPr>
          <w:i/>
          <w:iCs/>
          <w:sz w:val="22"/>
          <w:szCs w:val="22"/>
          <w:lang w:val="en-GB"/>
        </w:rPr>
        <w:t xml:space="preserve">, as well as intellectual property rights thereon, which is held by each </w:t>
      </w:r>
      <w:r w:rsidR="002946E8" w:rsidRPr="00FF0A00">
        <w:rPr>
          <w:i/>
          <w:iCs/>
          <w:sz w:val="22"/>
          <w:szCs w:val="22"/>
          <w:lang w:val="en-GB"/>
        </w:rPr>
        <w:t xml:space="preserve">Party </w:t>
      </w:r>
      <w:r w:rsidRPr="00FF0A00">
        <w:rPr>
          <w:i/>
          <w:iCs/>
          <w:sz w:val="22"/>
          <w:szCs w:val="22"/>
          <w:lang w:val="en-GB"/>
        </w:rPr>
        <w:t xml:space="preserve">and </w:t>
      </w:r>
      <w:r w:rsidR="002946E8" w:rsidRPr="00FF0A00">
        <w:rPr>
          <w:i/>
          <w:iCs/>
          <w:sz w:val="22"/>
          <w:szCs w:val="22"/>
          <w:lang w:val="en-GB"/>
        </w:rPr>
        <w:t xml:space="preserve">Needed </w:t>
      </w:r>
      <w:r w:rsidRPr="00FF0A00">
        <w:rPr>
          <w:i/>
          <w:iCs/>
          <w:sz w:val="22"/>
          <w:szCs w:val="22"/>
          <w:lang w:val="en-GB"/>
        </w:rPr>
        <w:t xml:space="preserve">by another party for </w:t>
      </w:r>
      <w:r w:rsidRPr="00FF0A00">
        <w:rPr>
          <w:b/>
          <w:bCs/>
          <w:i/>
          <w:iCs/>
          <w:sz w:val="22"/>
          <w:szCs w:val="22"/>
          <w:lang w:val="en-GB"/>
        </w:rPr>
        <w:t>carrying out its tasks in the Project or for Exploitation of its Foreground</w:t>
      </w:r>
      <w:r w:rsidRPr="00FF0A00">
        <w:rPr>
          <w:i/>
          <w:iCs/>
          <w:sz w:val="22"/>
          <w:szCs w:val="22"/>
          <w:lang w:val="en-GB"/>
        </w:rPr>
        <w:t xml:space="preserve">. The </w:t>
      </w:r>
      <w:r w:rsidR="002946E8" w:rsidRPr="00FF0A00">
        <w:rPr>
          <w:i/>
          <w:iCs/>
          <w:sz w:val="22"/>
          <w:szCs w:val="22"/>
          <w:lang w:val="en-GB"/>
        </w:rPr>
        <w:t xml:space="preserve">Parties </w:t>
      </w:r>
      <w:r w:rsidRPr="00FF0A00">
        <w:rPr>
          <w:i/>
          <w:iCs/>
          <w:sz w:val="22"/>
          <w:szCs w:val="22"/>
          <w:lang w:val="en-GB"/>
        </w:rPr>
        <w:t xml:space="preserve">should also mention any </w:t>
      </w:r>
      <w:r w:rsidRPr="00FF0A00">
        <w:rPr>
          <w:b/>
          <w:bCs/>
          <w:i/>
          <w:iCs/>
          <w:sz w:val="22"/>
          <w:szCs w:val="22"/>
          <w:lang w:val="en-GB"/>
        </w:rPr>
        <w:t xml:space="preserve">restrictions </w:t>
      </w:r>
      <w:r w:rsidRPr="00FF0A00">
        <w:rPr>
          <w:i/>
          <w:iCs/>
          <w:sz w:val="22"/>
          <w:szCs w:val="22"/>
          <w:lang w:val="en-GB"/>
        </w:rPr>
        <w:t xml:space="preserve">on granting non-exclusive licenses to such information, know-how, software and material and intellectual property rights thereon (e.g. for open source </w:t>
      </w:r>
      <w:r w:rsidR="002946E8" w:rsidRPr="00FF0A00">
        <w:rPr>
          <w:i/>
          <w:iCs/>
          <w:sz w:val="22"/>
          <w:szCs w:val="22"/>
          <w:lang w:val="en-GB"/>
        </w:rPr>
        <w:t xml:space="preserve">software </w:t>
      </w:r>
      <w:r w:rsidRPr="00FF0A00">
        <w:rPr>
          <w:i/>
          <w:iCs/>
          <w:sz w:val="22"/>
          <w:szCs w:val="22"/>
          <w:lang w:val="en-GB"/>
        </w:rPr>
        <w:t xml:space="preserve">or the requirement of a written agreement for granting a non-exclusive license to software).] </w:t>
      </w:r>
    </w:p>
    <w:p w14:paraId="7E893EA2" w14:textId="5A296F82" w:rsidR="00495819" w:rsidRPr="00FF0A00" w:rsidRDefault="006D2498" w:rsidP="006179D4">
      <w:pPr>
        <w:jc w:val="both"/>
        <w:rPr>
          <w:lang w:val="en-GB"/>
        </w:rPr>
      </w:pPr>
      <w:r w:rsidRPr="00FF0A00">
        <w:rPr>
          <w:i/>
          <w:iCs/>
          <w:lang w:val="en-GB"/>
        </w:rPr>
        <w:t xml:space="preserve">[Unless otherwise specified in this Exhibit, </w:t>
      </w:r>
      <w:r w:rsidR="002946E8" w:rsidRPr="00FF0A00">
        <w:rPr>
          <w:i/>
          <w:iCs/>
          <w:lang w:val="en-GB"/>
        </w:rPr>
        <w:t xml:space="preserve">software </w:t>
      </w:r>
      <w:r w:rsidRPr="00FF0A00">
        <w:rPr>
          <w:i/>
          <w:iCs/>
          <w:lang w:val="en-GB"/>
        </w:rPr>
        <w:t xml:space="preserve">in this Exhibit will be made available in </w:t>
      </w:r>
      <w:r w:rsidR="002946E8" w:rsidRPr="00FF0A00">
        <w:rPr>
          <w:i/>
          <w:iCs/>
          <w:lang w:val="en-GB"/>
        </w:rPr>
        <w:t xml:space="preserve">object code </w:t>
      </w:r>
      <w:r w:rsidRPr="00FF0A00">
        <w:rPr>
          <w:i/>
          <w:iCs/>
          <w:lang w:val="en-GB"/>
        </w:rPr>
        <w:t>only]</w:t>
      </w:r>
      <w:r w:rsidRPr="00FF0A00">
        <w:rPr>
          <w:lang w:val="en-GB"/>
        </w:rPr>
        <w:t>.</w:t>
      </w:r>
    </w:p>
    <w:p w14:paraId="26BA34C1" w14:textId="4E017C57" w:rsidR="006D2498" w:rsidRPr="00FF0A00" w:rsidRDefault="006D2498" w:rsidP="006D2498">
      <w:pPr>
        <w:jc w:val="both"/>
        <w:rPr>
          <w:lang w:val="en-GB"/>
        </w:rPr>
      </w:pPr>
    </w:p>
    <w:p w14:paraId="096638E7" w14:textId="5B1A8A5E" w:rsidR="006D2498" w:rsidRPr="00FF0A00" w:rsidRDefault="006D2498" w:rsidP="006D2498">
      <w:pPr>
        <w:pStyle w:val="Default"/>
        <w:rPr>
          <w:sz w:val="22"/>
          <w:szCs w:val="22"/>
          <w:highlight w:val="yellow"/>
          <w:lang w:val="en-GB"/>
        </w:rPr>
      </w:pPr>
      <w:r w:rsidRPr="00FF0A00">
        <w:rPr>
          <w:i/>
          <w:iCs/>
          <w:sz w:val="22"/>
          <w:szCs w:val="22"/>
          <w:highlight w:val="yellow"/>
          <w:lang w:val="en-GB"/>
        </w:rPr>
        <w:t>[Party 1]</w:t>
      </w:r>
      <w:r w:rsidRPr="00FF0A00">
        <w:rPr>
          <w:i/>
          <w:iCs/>
          <w:sz w:val="22"/>
          <w:szCs w:val="22"/>
          <w:lang w:val="en-GB"/>
        </w:rPr>
        <w:t>:</w:t>
      </w:r>
      <w:r w:rsidRPr="00FF0A00">
        <w:rPr>
          <w:i/>
          <w:iCs/>
          <w:sz w:val="22"/>
          <w:szCs w:val="22"/>
          <w:highlight w:val="yellow"/>
          <w:lang w:val="en-GB"/>
        </w:rPr>
        <w:t xml:space="preserve"> </w:t>
      </w:r>
    </w:p>
    <w:p w14:paraId="31A1BB9A" w14:textId="243B10A4"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08FA2AEA" w14:textId="77777777" w:rsidR="006D2498" w:rsidRPr="00FF0A00" w:rsidRDefault="006D2498" w:rsidP="006D2498">
      <w:pPr>
        <w:pStyle w:val="Default"/>
        <w:rPr>
          <w:sz w:val="22"/>
          <w:szCs w:val="22"/>
          <w:lang w:val="en-GB"/>
        </w:rPr>
      </w:pPr>
    </w:p>
    <w:p w14:paraId="24A6D9F0" w14:textId="258B99E5" w:rsidR="006D2498" w:rsidRPr="00FF0A00" w:rsidRDefault="006D2498" w:rsidP="006D2498">
      <w:pPr>
        <w:pStyle w:val="Default"/>
        <w:rPr>
          <w:sz w:val="22"/>
          <w:szCs w:val="22"/>
          <w:lang w:val="en-GB"/>
        </w:rPr>
      </w:pPr>
      <w:r w:rsidRPr="00FF0A00">
        <w:rPr>
          <w:i/>
          <w:iCs/>
          <w:sz w:val="22"/>
          <w:szCs w:val="22"/>
          <w:highlight w:val="yellow"/>
          <w:lang w:val="en-GB"/>
        </w:rPr>
        <w:t>[PARTY 2]</w:t>
      </w:r>
      <w:r w:rsidRPr="00FF0A00">
        <w:rPr>
          <w:i/>
          <w:iCs/>
          <w:sz w:val="22"/>
          <w:szCs w:val="22"/>
          <w:lang w:val="en-GB"/>
        </w:rPr>
        <w:t xml:space="preserve">: </w:t>
      </w:r>
    </w:p>
    <w:p w14:paraId="3003A19B" w14:textId="779BA49B"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2906C24D" w14:textId="77777777" w:rsidR="006D2498" w:rsidRPr="00FF0A00" w:rsidRDefault="006D2498" w:rsidP="006D2498">
      <w:pPr>
        <w:pStyle w:val="Default"/>
        <w:rPr>
          <w:sz w:val="22"/>
          <w:szCs w:val="22"/>
          <w:lang w:val="en-GB"/>
        </w:rPr>
      </w:pPr>
    </w:p>
    <w:p w14:paraId="165B93D9" w14:textId="7E8AFC8C" w:rsidR="006D2498" w:rsidRPr="00FF0A00" w:rsidRDefault="006D2498" w:rsidP="006D2498">
      <w:pPr>
        <w:pStyle w:val="Default"/>
        <w:rPr>
          <w:sz w:val="22"/>
          <w:szCs w:val="22"/>
          <w:lang w:val="en-GB"/>
        </w:rPr>
      </w:pPr>
      <w:r w:rsidRPr="00FF0A00">
        <w:rPr>
          <w:i/>
          <w:iCs/>
          <w:sz w:val="22"/>
          <w:szCs w:val="22"/>
          <w:highlight w:val="yellow"/>
          <w:lang w:val="en-GB"/>
        </w:rPr>
        <w:t>[PARTY 3]</w:t>
      </w:r>
      <w:r w:rsidRPr="00FF0A00">
        <w:rPr>
          <w:i/>
          <w:iCs/>
          <w:sz w:val="22"/>
          <w:szCs w:val="22"/>
          <w:lang w:val="en-GB"/>
        </w:rPr>
        <w:t xml:space="preserve">: </w:t>
      </w:r>
    </w:p>
    <w:p w14:paraId="5243ABD2" w14:textId="35078B1C"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7D707B92" w14:textId="77777777" w:rsidR="006D2498" w:rsidRPr="00FF0A00" w:rsidRDefault="006D2498" w:rsidP="006D2498">
      <w:pPr>
        <w:pStyle w:val="Default"/>
        <w:rPr>
          <w:sz w:val="22"/>
          <w:szCs w:val="22"/>
          <w:lang w:val="en-GB"/>
        </w:rPr>
      </w:pPr>
    </w:p>
    <w:p w14:paraId="092375C7" w14:textId="7366B3C0" w:rsidR="006D2498" w:rsidRPr="00FF0A00" w:rsidRDefault="006D2498" w:rsidP="006D2498">
      <w:pPr>
        <w:pStyle w:val="Default"/>
        <w:rPr>
          <w:sz w:val="22"/>
          <w:szCs w:val="22"/>
          <w:lang w:val="en-GB"/>
        </w:rPr>
      </w:pPr>
      <w:r w:rsidRPr="00FF0A00">
        <w:rPr>
          <w:i/>
          <w:iCs/>
          <w:sz w:val="22"/>
          <w:szCs w:val="22"/>
          <w:highlight w:val="yellow"/>
          <w:lang w:val="en-GB"/>
        </w:rPr>
        <w:t>[PARTY 4]</w:t>
      </w:r>
      <w:r w:rsidRPr="00FF0A00">
        <w:rPr>
          <w:i/>
          <w:iCs/>
          <w:sz w:val="22"/>
          <w:szCs w:val="22"/>
          <w:lang w:val="en-GB"/>
        </w:rPr>
        <w:t xml:space="preserve">: </w:t>
      </w:r>
    </w:p>
    <w:p w14:paraId="306A08A5" w14:textId="460AC0E4"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2596B349" w14:textId="77777777" w:rsidR="006D2498" w:rsidRPr="00FF0A00" w:rsidRDefault="006D2498" w:rsidP="006D2498">
      <w:pPr>
        <w:pStyle w:val="Default"/>
        <w:rPr>
          <w:sz w:val="22"/>
          <w:szCs w:val="22"/>
          <w:lang w:val="en-GB"/>
        </w:rPr>
      </w:pPr>
    </w:p>
    <w:p w14:paraId="6EDA6201" w14:textId="4B2C3F80" w:rsidR="006D2498" w:rsidRPr="00FF0A00" w:rsidRDefault="006D2498" w:rsidP="006D2498">
      <w:pPr>
        <w:pStyle w:val="Default"/>
        <w:rPr>
          <w:sz w:val="22"/>
          <w:szCs w:val="22"/>
          <w:lang w:val="en-GB"/>
        </w:rPr>
      </w:pPr>
      <w:r w:rsidRPr="00FF0A00">
        <w:rPr>
          <w:i/>
          <w:iCs/>
          <w:sz w:val="22"/>
          <w:szCs w:val="22"/>
          <w:highlight w:val="yellow"/>
          <w:lang w:val="en-GB"/>
        </w:rPr>
        <w:t>[PARTY 5]</w:t>
      </w:r>
      <w:r w:rsidRPr="00FF0A00">
        <w:rPr>
          <w:i/>
          <w:iCs/>
          <w:sz w:val="22"/>
          <w:szCs w:val="22"/>
          <w:lang w:val="en-GB"/>
        </w:rPr>
        <w:t xml:space="preserve">: </w:t>
      </w:r>
    </w:p>
    <w:p w14:paraId="2A0BE794" w14:textId="4AEEA5D1" w:rsidR="006D2498" w:rsidRPr="00FF0A00" w:rsidRDefault="006D2498" w:rsidP="006D2498">
      <w:pPr>
        <w:jc w:val="both"/>
        <w:rPr>
          <w:lang w:val="en-GB"/>
        </w:rPr>
      </w:pPr>
      <w:r w:rsidRPr="00FF0A00">
        <w:rPr>
          <w:highlight w:val="yellow"/>
          <w:lang w:val="en-GB"/>
        </w:rPr>
        <w:t>[complete or “none”]</w:t>
      </w:r>
    </w:p>
    <w:p w14:paraId="538FC83C" w14:textId="292C22AD" w:rsidR="006D2498" w:rsidRPr="00FF0A00" w:rsidRDefault="006D2498" w:rsidP="006D2498">
      <w:pPr>
        <w:jc w:val="both"/>
        <w:rPr>
          <w:rFonts w:cstheme="minorHAnsi"/>
          <w:lang w:val="en-GB"/>
        </w:rPr>
      </w:pPr>
    </w:p>
    <w:p w14:paraId="1D3B1B85" w14:textId="7F9B7A87" w:rsidR="006D2498" w:rsidRPr="00FF0A00" w:rsidRDefault="006D2498" w:rsidP="006D2498">
      <w:pPr>
        <w:jc w:val="both"/>
        <w:rPr>
          <w:rFonts w:cstheme="minorHAnsi"/>
          <w:lang w:val="en-GB"/>
        </w:rPr>
      </w:pPr>
    </w:p>
    <w:p w14:paraId="0AB89C9C" w14:textId="675CC10B" w:rsidR="006D2498" w:rsidRPr="00FF0A00" w:rsidRDefault="006D2498">
      <w:pPr>
        <w:rPr>
          <w:rFonts w:cstheme="minorHAnsi"/>
          <w:lang w:val="en-GB"/>
        </w:rPr>
      </w:pPr>
      <w:r w:rsidRPr="00FF0A00">
        <w:rPr>
          <w:rFonts w:cstheme="minorHAnsi"/>
          <w:lang w:val="en-GB"/>
        </w:rPr>
        <w:br w:type="page"/>
      </w:r>
    </w:p>
    <w:p w14:paraId="4BA97005" w14:textId="02A7B27C" w:rsidR="006D2498" w:rsidRPr="00FF0A00" w:rsidRDefault="006D2498" w:rsidP="006D2498">
      <w:pPr>
        <w:jc w:val="both"/>
        <w:rPr>
          <w:b/>
          <w:bCs/>
          <w:lang w:val="en-GB"/>
        </w:rPr>
      </w:pPr>
      <w:r w:rsidRPr="00FF0A00">
        <w:rPr>
          <w:rFonts w:cstheme="minorHAnsi"/>
          <w:b/>
          <w:lang w:val="en-GB"/>
        </w:rPr>
        <w:lastRenderedPageBreak/>
        <w:t xml:space="preserve">EXHIBIT </w:t>
      </w:r>
      <w:r w:rsidR="00902785" w:rsidRPr="00FF0A00">
        <w:rPr>
          <w:rFonts w:cstheme="minorHAnsi"/>
          <w:b/>
          <w:lang w:val="en-GB"/>
        </w:rPr>
        <w:t xml:space="preserve">4 </w:t>
      </w:r>
      <w:r w:rsidRPr="00FF0A00">
        <w:rPr>
          <w:rFonts w:cstheme="minorHAnsi"/>
          <w:b/>
          <w:lang w:val="en-GB"/>
        </w:rPr>
        <w:t xml:space="preserve">– </w:t>
      </w:r>
      <w:r w:rsidRPr="00FF0A00">
        <w:rPr>
          <w:b/>
          <w:bCs/>
          <w:lang w:val="en-GB"/>
        </w:rPr>
        <w:t>AFFILIATES</w:t>
      </w:r>
    </w:p>
    <w:p w14:paraId="6A265AEF" w14:textId="5C7B7E3B" w:rsidR="006D2498" w:rsidRPr="00FF0A00" w:rsidRDefault="006D2498" w:rsidP="006D2498">
      <w:pPr>
        <w:jc w:val="both"/>
        <w:rPr>
          <w:b/>
          <w:bCs/>
          <w:lang w:val="en-GB"/>
        </w:rPr>
      </w:pPr>
    </w:p>
    <w:p w14:paraId="08A67D7F" w14:textId="2A7A9175" w:rsidR="006D2498" w:rsidRPr="00FF0A00" w:rsidRDefault="006D2498" w:rsidP="006D2498">
      <w:pPr>
        <w:jc w:val="both"/>
        <w:rPr>
          <w:bCs/>
          <w:i/>
          <w:lang w:val="en-GB"/>
        </w:rPr>
      </w:pPr>
      <w:r w:rsidRPr="00FF0A00">
        <w:rPr>
          <w:bCs/>
          <w:i/>
          <w:lang w:val="en-GB"/>
        </w:rPr>
        <w:t xml:space="preserve">[Do insert all </w:t>
      </w:r>
      <w:r w:rsidR="000D3EAF" w:rsidRPr="00FF0A00">
        <w:rPr>
          <w:bCs/>
          <w:i/>
          <w:lang w:val="en-GB"/>
        </w:rPr>
        <w:t>A</w:t>
      </w:r>
      <w:r w:rsidRPr="00FF0A00">
        <w:rPr>
          <w:bCs/>
          <w:i/>
          <w:lang w:val="en-GB"/>
        </w:rPr>
        <w:t xml:space="preserve">ffiliates that are or may become relevant to the project and </w:t>
      </w:r>
      <w:r w:rsidR="00213407" w:rsidRPr="00FF0A00">
        <w:rPr>
          <w:bCs/>
          <w:i/>
          <w:lang w:val="en-GB"/>
        </w:rPr>
        <w:t>can apply to</w:t>
      </w:r>
      <w:r w:rsidRPr="00FF0A00">
        <w:rPr>
          <w:bCs/>
          <w:i/>
          <w:lang w:val="en-GB"/>
        </w:rPr>
        <w:t xml:space="preserve"> Access Rights as described in article </w:t>
      </w:r>
      <w:r w:rsidRPr="00FF0A00">
        <w:rPr>
          <w:bCs/>
          <w:i/>
          <w:lang w:val="en-GB"/>
        </w:rPr>
        <w:fldChar w:fldCharType="begin"/>
      </w:r>
      <w:r w:rsidRPr="00FF0A00">
        <w:rPr>
          <w:bCs/>
          <w:i/>
          <w:lang w:val="en-GB"/>
        </w:rPr>
        <w:instrText xml:space="preserve"> REF _Ref520822863 \r \h </w:instrText>
      </w:r>
      <w:r w:rsidRPr="00FF0A00">
        <w:rPr>
          <w:bCs/>
          <w:i/>
          <w:lang w:val="en-GB"/>
        </w:rPr>
      </w:r>
      <w:r w:rsidRPr="00FF0A00">
        <w:rPr>
          <w:bCs/>
          <w:i/>
          <w:lang w:val="en-GB"/>
        </w:rPr>
        <w:fldChar w:fldCharType="separate"/>
      </w:r>
      <w:r w:rsidR="00CB5595" w:rsidRPr="00FF0A00">
        <w:rPr>
          <w:bCs/>
          <w:i/>
          <w:lang w:val="en-GB"/>
        </w:rPr>
        <w:t>7.3.6</w:t>
      </w:r>
      <w:r w:rsidRPr="00FF0A00">
        <w:rPr>
          <w:bCs/>
          <w:i/>
          <w:lang w:val="en-GB"/>
        </w:rPr>
        <w:fldChar w:fldCharType="end"/>
      </w:r>
      <w:r w:rsidRPr="00FF0A00">
        <w:rPr>
          <w:bCs/>
          <w:i/>
          <w:lang w:val="en-GB"/>
        </w:rPr>
        <w:t>.]</w:t>
      </w:r>
    </w:p>
    <w:p w14:paraId="25ED6B13" w14:textId="20318AC6" w:rsidR="006D2498" w:rsidRPr="00FF0A00" w:rsidRDefault="006D2498" w:rsidP="006D2498">
      <w:pPr>
        <w:jc w:val="both"/>
        <w:rPr>
          <w:bCs/>
          <w:i/>
          <w:lang w:val="en-GB"/>
        </w:rPr>
      </w:pPr>
    </w:p>
    <w:p w14:paraId="433A91F7" w14:textId="77777777" w:rsidR="006D2498" w:rsidRPr="00FF0A00" w:rsidRDefault="006D2498" w:rsidP="006D2498">
      <w:pPr>
        <w:pStyle w:val="Default"/>
        <w:rPr>
          <w:sz w:val="22"/>
          <w:szCs w:val="22"/>
          <w:highlight w:val="yellow"/>
          <w:lang w:val="en-GB"/>
        </w:rPr>
      </w:pPr>
      <w:r w:rsidRPr="00FF0A00">
        <w:rPr>
          <w:i/>
          <w:iCs/>
          <w:sz w:val="22"/>
          <w:szCs w:val="22"/>
          <w:highlight w:val="yellow"/>
          <w:lang w:val="en-GB"/>
        </w:rPr>
        <w:t>[Party 1]</w:t>
      </w:r>
      <w:r w:rsidRPr="00FF0A00">
        <w:rPr>
          <w:i/>
          <w:iCs/>
          <w:sz w:val="22"/>
          <w:szCs w:val="22"/>
          <w:lang w:val="en-GB"/>
        </w:rPr>
        <w:t>:</w:t>
      </w:r>
      <w:r w:rsidRPr="00FF0A00">
        <w:rPr>
          <w:i/>
          <w:iCs/>
          <w:sz w:val="22"/>
          <w:szCs w:val="22"/>
          <w:highlight w:val="yellow"/>
          <w:lang w:val="en-GB"/>
        </w:rPr>
        <w:t xml:space="preserve"> </w:t>
      </w:r>
    </w:p>
    <w:p w14:paraId="38FE9489" w14:textId="77777777"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19952383" w14:textId="77777777" w:rsidR="006D2498" w:rsidRPr="00FF0A00" w:rsidRDefault="006D2498" w:rsidP="006D2498">
      <w:pPr>
        <w:pStyle w:val="Default"/>
        <w:rPr>
          <w:sz w:val="22"/>
          <w:szCs w:val="22"/>
          <w:lang w:val="en-GB"/>
        </w:rPr>
      </w:pPr>
    </w:p>
    <w:p w14:paraId="098026F8" w14:textId="77777777" w:rsidR="006D2498" w:rsidRPr="00FF0A00" w:rsidRDefault="006D2498" w:rsidP="006D2498">
      <w:pPr>
        <w:pStyle w:val="Default"/>
        <w:rPr>
          <w:sz w:val="22"/>
          <w:szCs w:val="22"/>
          <w:lang w:val="en-GB"/>
        </w:rPr>
      </w:pPr>
      <w:r w:rsidRPr="00FF0A00">
        <w:rPr>
          <w:i/>
          <w:iCs/>
          <w:sz w:val="22"/>
          <w:szCs w:val="22"/>
          <w:highlight w:val="yellow"/>
          <w:lang w:val="en-GB"/>
        </w:rPr>
        <w:t>[PARTY 2]</w:t>
      </w:r>
      <w:r w:rsidRPr="00FF0A00">
        <w:rPr>
          <w:i/>
          <w:iCs/>
          <w:sz w:val="22"/>
          <w:szCs w:val="22"/>
          <w:lang w:val="en-GB"/>
        </w:rPr>
        <w:t xml:space="preserve">: </w:t>
      </w:r>
    </w:p>
    <w:p w14:paraId="1463AB6C" w14:textId="77777777"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4EB411F8" w14:textId="77777777" w:rsidR="006D2498" w:rsidRPr="00FF0A00" w:rsidRDefault="006D2498" w:rsidP="006D2498">
      <w:pPr>
        <w:pStyle w:val="Default"/>
        <w:rPr>
          <w:sz w:val="22"/>
          <w:szCs w:val="22"/>
          <w:lang w:val="en-GB"/>
        </w:rPr>
      </w:pPr>
    </w:p>
    <w:p w14:paraId="6D2238B9" w14:textId="77777777" w:rsidR="006D2498" w:rsidRPr="00FF0A00" w:rsidRDefault="006D2498" w:rsidP="006D2498">
      <w:pPr>
        <w:pStyle w:val="Default"/>
        <w:rPr>
          <w:sz w:val="22"/>
          <w:szCs w:val="22"/>
          <w:lang w:val="en-GB"/>
        </w:rPr>
      </w:pPr>
      <w:r w:rsidRPr="00FF0A00">
        <w:rPr>
          <w:i/>
          <w:iCs/>
          <w:sz w:val="22"/>
          <w:szCs w:val="22"/>
          <w:highlight w:val="yellow"/>
          <w:lang w:val="en-GB"/>
        </w:rPr>
        <w:t>[PARTY 3]</w:t>
      </w:r>
      <w:r w:rsidRPr="00FF0A00">
        <w:rPr>
          <w:i/>
          <w:iCs/>
          <w:sz w:val="22"/>
          <w:szCs w:val="22"/>
          <w:lang w:val="en-GB"/>
        </w:rPr>
        <w:t xml:space="preserve">: </w:t>
      </w:r>
    </w:p>
    <w:p w14:paraId="54E7050C" w14:textId="77777777"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3DB9704E" w14:textId="77777777" w:rsidR="006D2498" w:rsidRPr="00FF0A00" w:rsidRDefault="006D2498" w:rsidP="006D2498">
      <w:pPr>
        <w:pStyle w:val="Default"/>
        <w:rPr>
          <w:sz w:val="22"/>
          <w:szCs w:val="22"/>
          <w:lang w:val="en-GB"/>
        </w:rPr>
      </w:pPr>
    </w:p>
    <w:p w14:paraId="0E163D1A" w14:textId="77777777" w:rsidR="006D2498" w:rsidRPr="00FF0A00" w:rsidRDefault="006D2498" w:rsidP="006D2498">
      <w:pPr>
        <w:pStyle w:val="Default"/>
        <w:rPr>
          <w:sz w:val="22"/>
          <w:szCs w:val="22"/>
          <w:lang w:val="en-GB"/>
        </w:rPr>
      </w:pPr>
      <w:r w:rsidRPr="00FF0A00">
        <w:rPr>
          <w:i/>
          <w:iCs/>
          <w:sz w:val="22"/>
          <w:szCs w:val="22"/>
          <w:highlight w:val="yellow"/>
          <w:lang w:val="en-GB"/>
        </w:rPr>
        <w:t>[PARTY 4]</w:t>
      </w:r>
      <w:r w:rsidRPr="00FF0A00">
        <w:rPr>
          <w:i/>
          <w:iCs/>
          <w:sz w:val="22"/>
          <w:szCs w:val="22"/>
          <w:lang w:val="en-GB"/>
        </w:rPr>
        <w:t xml:space="preserve">: </w:t>
      </w:r>
    </w:p>
    <w:p w14:paraId="0632BCFB" w14:textId="77777777" w:rsidR="006D2498" w:rsidRPr="00FF0A00" w:rsidRDefault="006D2498" w:rsidP="006D2498">
      <w:pPr>
        <w:pStyle w:val="Default"/>
        <w:rPr>
          <w:sz w:val="22"/>
          <w:szCs w:val="22"/>
          <w:lang w:val="en-GB"/>
        </w:rPr>
      </w:pPr>
      <w:r w:rsidRPr="00FF0A00">
        <w:rPr>
          <w:sz w:val="22"/>
          <w:szCs w:val="22"/>
          <w:highlight w:val="yellow"/>
          <w:lang w:val="en-GB"/>
        </w:rPr>
        <w:t>[complete or “none”]</w:t>
      </w:r>
      <w:r w:rsidRPr="00FF0A00">
        <w:rPr>
          <w:sz w:val="22"/>
          <w:szCs w:val="22"/>
          <w:lang w:val="en-GB"/>
        </w:rPr>
        <w:t xml:space="preserve"> </w:t>
      </w:r>
    </w:p>
    <w:p w14:paraId="638894F1" w14:textId="77777777" w:rsidR="006D2498" w:rsidRPr="00FF0A00" w:rsidRDefault="006D2498" w:rsidP="006D2498">
      <w:pPr>
        <w:pStyle w:val="Default"/>
        <w:rPr>
          <w:sz w:val="22"/>
          <w:szCs w:val="22"/>
          <w:lang w:val="en-GB"/>
        </w:rPr>
      </w:pPr>
    </w:p>
    <w:p w14:paraId="09C6BE64" w14:textId="77777777" w:rsidR="006D2498" w:rsidRPr="00FF0A00" w:rsidRDefault="006D2498" w:rsidP="006D2498">
      <w:pPr>
        <w:pStyle w:val="Default"/>
        <w:rPr>
          <w:sz w:val="22"/>
          <w:szCs w:val="22"/>
          <w:lang w:val="en-GB"/>
        </w:rPr>
      </w:pPr>
      <w:r w:rsidRPr="00FF0A00">
        <w:rPr>
          <w:i/>
          <w:iCs/>
          <w:sz w:val="22"/>
          <w:szCs w:val="22"/>
          <w:highlight w:val="yellow"/>
          <w:lang w:val="en-GB"/>
        </w:rPr>
        <w:t>[PARTY 5]</w:t>
      </w:r>
      <w:r w:rsidRPr="00FF0A00">
        <w:rPr>
          <w:i/>
          <w:iCs/>
          <w:sz w:val="22"/>
          <w:szCs w:val="22"/>
          <w:lang w:val="en-GB"/>
        </w:rPr>
        <w:t xml:space="preserve">: </w:t>
      </w:r>
    </w:p>
    <w:p w14:paraId="2882B7D4" w14:textId="77777777" w:rsidR="006D2498" w:rsidRPr="00FF0A00" w:rsidRDefault="006D2498" w:rsidP="006D2498">
      <w:pPr>
        <w:jc w:val="both"/>
        <w:rPr>
          <w:lang w:val="en-GB"/>
        </w:rPr>
      </w:pPr>
      <w:r w:rsidRPr="00FF0A00">
        <w:rPr>
          <w:highlight w:val="yellow"/>
          <w:lang w:val="en-GB"/>
        </w:rPr>
        <w:t>[complete or “none”]</w:t>
      </w:r>
    </w:p>
    <w:p w14:paraId="27A5A3B9" w14:textId="77777777" w:rsidR="006D2498" w:rsidRPr="00FF0A00" w:rsidRDefault="006D2498" w:rsidP="006D2498">
      <w:pPr>
        <w:jc w:val="both"/>
        <w:rPr>
          <w:rFonts w:cstheme="minorHAnsi"/>
          <w:i/>
          <w:lang w:val="en-GB"/>
        </w:rPr>
      </w:pPr>
    </w:p>
    <w:p w14:paraId="6C66C1EC" w14:textId="371C3246" w:rsidR="00E9516C" w:rsidRPr="00FF0A00" w:rsidRDefault="00E9516C">
      <w:pPr>
        <w:rPr>
          <w:rFonts w:cstheme="minorHAnsi"/>
          <w:lang w:val="en-GB"/>
        </w:rPr>
      </w:pPr>
      <w:r w:rsidRPr="00FF0A00">
        <w:rPr>
          <w:rFonts w:cstheme="minorHAnsi"/>
          <w:lang w:val="en-GB"/>
        </w:rPr>
        <w:br w:type="page"/>
      </w:r>
    </w:p>
    <w:p w14:paraId="4FC16F23" w14:textId="4C768E07" w:rsidR="006D2498" w:rsidRPr="00FF0A00" w:rsidRDefault="00E9516C" w:rsidP="006D2498">
      <w:pPr>
        <w:jc w:val="both"/>
        <w:rPr>
          <w:rFonts w:cstheme="minorHAnsi"/>
          <w:b/>
          <w:caps/>
          <w:lang w:val="en-GB"/>
        </w:rPr>
      </w:pPr>
      <w:r w:rsidRPr="00FF0A00">
        <w:rPr>
          <w:rFonts w:cstheme="minorHAnsi"/>
          <w:b/>
          <w:caps/>
          <w:lang w:val="en-GB"/>
        </w:rPr>
        <w:lastRenderedPageBreak/>
        <w:t xml:space="preserve">Exhibit </w:t>
      </w:r>
      <w:r w:rsidR="00902785" w:rsidRPr="00FF0A00">
        <w:rPr>
          <w:rFonts w:cstheme="minorHAnsi"/>
          <w:b/>
          <w:caps/>
          <w:lang w:val="en-GB"/>
        </w:rPr>
        <w:t>5</w:t>
      </w:r>
      <w:r w:rsidRPr="00FF0A00">
        <w:rPr>
          <w:rFonts w:cstheme="minorHAnsi"/>
          <w:b/>
          <w:caps/>
          <w:lang w:val="en-GB"/>
        </w:rPr>
        <w:t>: Initial list of Members and other contact persons</w:t>
      </w:r>
    </w:p>
    <w:p w14:paraId="6B7268DF" w14:textId="2CF21A54" w:rsidR="00495819" w:rsidRPr="00FF0A00" w:rsidRDefault="00495819" w:rsidP="005B0538">
      <w:pPr>
        <w:jc w:val="both"/>
        <w:rPr>
          <w:rFonts w:cstheme="minorHAnsi"/>
          <w:lang w:val="en-GB"/>
        </w:rPr>
      </w:pPr>
    </w:p>
    <w:p w14:paraId="22BFE298" w14:textId="77777777" w:rsidR="00E9516C" w:rsidRPr="00FF0A00" w:rsidRDefault="00E9516C" w:rsidP="00E9516C">
      <w:pPr>
        <w:pStyle w:val="Default"/>
        <w:rPr>
          <w:sz w:val="22"/>
          <w:szCs w:val="22"/>
          <w:highlight w:val="yellow"/>
          <w:lang w:val="en-GB"/>
        </w:rPr>
      </w:pPr>
      <w:r w:rsidRPr="00FF0A00">
        <w:rPr>
          <w:i/>
          <w:iCs/>
          <w:sz w:val="22"/>
          <w:szCs w:val="22"/>
          <w:highlight w:val="yellow"/>
          <w:lang w:val="en-GB"/>
        </w:rPr>
        <w:t>[Party 1]</w:t>
      </w:r>
      <w:r w:rsidRPr="00FF0A00">
        <w:rPr>
          <w:i/>
          <w:iCs/>
          <w:sz w:val="22"/>
          <w:szCs w:val="22"/>
          <w:lang w:val="en-GB"/>
        </w:rPr>
        <w:t>:</w:t>
      </w:r>
      <w:r w:rsidRPr="00FF0A00">
        <w:rPr>
          <w:i/>
          <w:iCs/>
          <w:sz w:val="22"/>
          <w:szCs w:val="22"/>
          <w:highlight w:val="yellow"/>
          <w:lang w:val="en-GB"/>
        </w:rPr>
        <w:t xml:space="preserve"> </w:t>
      </w:r>
    </w:p>
    <w:p w14:paraId="3664972B" w14:textId="01CC0C68" w:rsidR="00E9516C" w:rsidRPr="00FF0A00" w:rsidRDefault="00E9516C" w:rsidP="00E9516C">
      <w:pPr>
        <w:pStyle w:val="Default"/>
        <w:rPr>
          <w:sz w:val="22"/>
          <w:szCs w:val="22"/>
          <w:lang w:val="en-GB"/>
        </w:rPr>
      </w:pPr>
      <w:r w:rsidRPr="00FF0A00">
        <w:rPr>
          <w:sz w:val="22"/>
          <w:szCs w:val="22"/>
          <w:highlight w:val="yellow"/>
          <w:lang w:val="en-GB"/>
        </w:rPr>
        <w:t>[complete]</w:t>
      </w:r>
      <w:r w:rsidRPr="00FF0A00">
        <w:rPr>
          <w:sz w:val="22"/>
          <w:szCs w:val="22"/>
          <w:lang w:val="en-GB"/>
        </w:rPr>
        <w:t xml:space="preserve"> </w:t>
      </w:r>
    </w:p>
    <w:p w14:paraId="4C081E11" w14:textId="77777777" w:rsidR="00E9516C" w:rsidRPr="00FF0A00" w:rsidRDefault="00E9516C" w:rsidP="00E9516C">
      <w:pPr>
        <w:pStyle w:val="Default"/>
        <w:rPr>
          <w:sz w:val="22"/>
          <w:szCs w:val="22"/>
          <w:lang w:val="en-GB"/>
        </w:rPr>
      </w:pPr>
    </w:p>
    <w:p w14:paraId="6E765D05" w14:textId="77777777" w:rsidR="00E9516C" w:rsidRPr="00FF0A00" w:rsidRDefault="00E9516C" w:rsidP="00E9516C">
      <w:pPr>
        <w:pStyle w:val="Default"/>
        <w:rPr>
          <w:sz w:val="22"/>
          <w:szCs w:val="22"/>
          <w:lang w:val="en-GB"/>
        </w:rPr>
      </w:pPr>
      <w:r w:rsidRPr="00FF0A00">
        <w:rPr>
          <w:i/>
          <w:iCs/>
          <w:sz w:val="22"/>
          <w:szCs w:val="22"/>
          <w:highlight w:val="yellow"/>
          <w:lang w:val="en-GB"/>
        </w:rPr>
        <w:t>[PARTY 2]</w:t>
      </w:r>
      <w:r w:rsidRPr="00FF0A00">
        <w:rPr>
          <w:i/>
          <w:iCs/>
          <w:sz w:val="22"/>
          <w:szCs w:val="22"/>
          <w:lang w:val="en-GB"/>
        </w:rPr>
        <w:t xml:space="preserve">: </w:t>
      </w:r>
    </w:p>
    <w:p w14:paraId="4DDB89C4" w14:textId="052B7F0C" w:rsidR="00E9516C" w:rsidRPr="00FF0A00" w:rsidRDefault="00E9516C" w:rsidP="00E9516C">
      <w:pPr>
        <w:pStyle w:val="Default"/>
        <w:rPr>
          <w:sz w:val="22"/>
          <w:szCs w:val="22"/>
          <w:lang w:val="en-GB"/>
        </w:rPr>
      </w:pPr>
      <w:r w:rsidRPr="00FF0A00">
        <w:rPr>
          <w:sz w:val="22"/>
          <w:szCs w:val="22"/>
          <w:highlight w:val="yellow"/>
          <w:lang w:val="en-GB"/>
        </w:rPr>
        <w:t>[complete]</w:t>
      </w:r>
      <w:r w:rsidRPr="00FF0A00">
        <w:rPr>
          <w:sz w:val="22"/>
          <w:szCs w:val="22"/>
          <w:lang w:val="en-GB"/>
        </w:rPr>
        <w:t xml:space="preserve"> </w:t>
      </w:r>
    </w:p>
    <w:p w14:paraId="7A411544" w14:textId="77777777" w:rsidR="00E9516C" w:rsidRPr="00FF0A00" w:rsidRDefault="00E9516C" w:rsidP="00E9516C">
      <w:pPr>
        <w:pStyle w:val="Default"/>
        <w:rPr>
          <w:sz w:val="22"/>
          <w:szCs w:val="22"/>
          <w:lang w:val="en-GB"/>
        </w:rPr>
      </w:pPr>
    </w:p>
    <w:p w14:paraId="2DD9D594" w14:textId="77777777" w:rsidR="00E9516C" w:rsidRPr="00FF0A00" w:rsidRDefault="00E9516C" w:rsidP="00E9516C">
      <w:pPr>
        <w:pStyle w:val="Default"/>
        <w:rPr>
          <w:sz w:val="22"/>
          <w:szCs w:val="22"/>
          <w:lang w:val="en-GB"/>
        </w:rPr>
      </w:pPr>
      <w:r w:rsidRPr="00FF0A00">
        <w:rPr>
          <w:i/>
          <w:iCs/>
          <w:sz w:val="22"/>
          <w:szCs w:val="22"/>
          <w:highlight w:val="yellow"/>
          <w:lang w:val="en-GB"/>
        </w:rPr>
        <w:t>[PARTY 3]</w:t>
      </w:r>
      <w:r w:rsidRPr="00FF0A00">
        <w:rPr>
          <w:i/>
          <w:iCs/>
          <w:sz w:val="22"/>
          <w:szCs w:val="22"/>
          <w:lang w:val="en-GB"/>
        </w:rPr>
        <w:t xml:space="preserve">: </w:t>
      </w:r>
    </w:p>
    <w:p w14:paraId="18E35C9E" w14:textId="0C8C40A9" w:rsidR="00E9516C" w:rsidRPr="00FF0A00" w:rsidRDefault="00E9516C" w:rsidP="00E9516C">
      <w:pPr>
        <w:pStyle w:val="Default"/>
        <w:rPr>
          <w:sz w:val="22"/>
          <w:szCs w:val="22"/>
          <w:lang w:val="en-GB"/>
        </w:rPr>
      </w:pPr>
      <w:r w:rsidRPr="00FF0A00">
        <w:rPr>
          <w:sz w:val="22"/>
          <w:szCs w:val="22"/>
          <w:highlight w:val="yellow"/>
          <w:lang w:val="en-GB"/>
        </w:rPr>
        <w:t>[complete]</w:t>
      </w:r>
      <w:r w:rsidRPr="00FF0A00">
        <w:rPr>
          <w:sz w:val="22"/>
          <w:szCs w:val="22"/>
          <w:lang w:val="en-GB"/>
        </w:rPr>
        <w:t xml:space="preserve"> </w:t>
      </w:r>
    </w:p>
    <w:p w14:paraId="6564E8AC" w14:textId="77777777" w:rsidR="00E9516C" w:rsidRPr="00FF0A00" w:rsidRDefault="00E9516C" w:rsidP="00E9516C">
      <w:pPr>
        <w:pStyle w:val="Default"/>
        <w:rPr>
          <w:sz w:val="22"/>
          <w:szCs w:val="22"/>
          <w:lang w:val="en-GB"/>
        </w:rPr>
      </w:pPr>
    </w:p>
    <w:p w14:paraId="6B3EEF11" w14:textId="77777777" w:rsidR="00E9516C" w:rsidRPr="00FF0A00" w:rsidRDefault="00E9516C" w:rsidP="00E9516C">
      <w:pPr>
        <w:pStyle w:val="Default"/>
        <w:rPr>
          <w:sz w:val="22"/>
          <w:szCs w:val="22"/>
          <w:lang w:val="en-GB"/>
        </w:rPr>
      </w:pPr>
      <w:r w:rsidRPr="00FF0A00">
        <w:rPr>
          <w:i/>
          <w:iCs/>
          <w:sz w:val="22"/>
          <w:szCs w:val="22"/>
          <w:highlight w:val="yellow"/>
          <w:lang w:val="en-GB"/>
        </w:rPr>
        <w:t>[PARTY 4]</w:t>
      </w:r>
      <w:r w:rsidRPr="00FF0A00">
        <w:rPr>
          <w:i/>
          <w:iCs/>
          <w:sz w:val="22"/>
          <w:szCs w:val="22"/>
          <w:lang w:val="en-GB"/>
        </w:rPr>
        <w:t xml:space="preserve">: </w:t>
      </w:r>
    </w:p>
    <w:p w14:paraId="68663E2F" w14:textId="2997FBFE" w:rsidR="00E9516C" w:rsidRPr="00FF0A00" w:rsidRDefault="00E9516C" w:rsidP="00E9516C">
      <w:pPr>
        <w:pStyle w:val="Default"/>
        <w:rPr>
          <w:sz w:val="22"/>
          <w:szCs w:val="22"/>
          <w:lang w:val="en-GB"/>
        </w:rPr>
      </w:pPr>
      <w:r w:rsidRPr="00FF0A00">
        <w:rPr>
          <w:sz w:val="22"/>
          <w:szCs w:val="22"/>
          <w:highlight w:val="yellow"/>
          <w:lang w:val="en-GB"/>
        </w:rPr>
        <w:t>[complete]</w:t>
      </w:r>
      <w:r w:rsidRPr="00FF0A00">
        <w:rPr>
          <w:sz w:val="22"/>
          <w:szCs w:val="22"/>
          <w:lang w:val="en-GB"/>
        </w:rPr>
        <w:t xml:space="preserve"> </w:t>
      </w:r>
    </w:p>
    <w:p w14:paraId="356C7734" w14:textId="77777777" w:rsidR="00E9516C" w:rsidRPr="00FF0A00" w:rsidRDefault="00E9516C" w:rsidP="00E9516C">
      <w:pPr>
        <w:pStyle w:val="Default"/>
        <w:rPr>
          <w:sz w:val="22"/>
          <w:szCs w:val="22"/>
          <w:lang w:val="en-GB"/>
        </w:rPr>
      </w:pPr>
    </w:p>
    <w:p w14:paraId="1D25CF79" w14:textId="77777777" w:rsidR="00E9516C" w:rsidRPr="00FF0A00" w:rsidRDefault="00E9516C" w:rsidP="00E9516C">
      <w:pPr>
        <w:pStyle w:val="Default"/>
        <w:rPr>
          <w:sz w:val="22"/>
          <w:szCs w:val="22"/>
          <w:lang w:val="en-GB"/>
        </w:rPr>
      </w:pPr>
      <w:r w:rsidRPr="00FF0A00">
        <w:rPr>
          <w:i/>
          <w:iCs/>
          <w:sz w:val="22"/>
          <w:szCs w:val="22"/>
          <w:highlight w:val="yellow"/>
          <w:lang w:val="en-GB"/>
        </w:rPr>
        <w:t>[PARTY 5]</w:t>
      </w:r>
      <w:r w:rsidRPr="00FF0A00">
        <w:rPr>
          <w:i/>
          <w:iCs/>
          <w:sz w:val="22"/>
          <w:szCs w:val="22"/>
          <w:lang w:val="en-GB"/>
        </w:rPr>
        <w:t xml:space="preserve">: </w:t>
      </w:r>
    </w:p>
    <w:p w14:paraId="4E9516AB" w14:textId="6F7D0225" w:rsidR="00E9516C" w:rsidRPr="00FF0A00" w:rsidRDefault="00E9516C" w:rsidP="00E9516C">
      <w:pPr>
        <w:jc w:val="both"/>
        <w:rPr>
          <w:lang w:val="en-GB"/>
        </w:rPr>
      </w:pPr>
      <w:r w:rsidRPr="00FF0A00">
        <w:rPr>
          <w:highlight w:val="yellow"/>
          <w:lang w:val="en-GB"/>
        </w:rPr>
        <w:t>[complete]</w:t>
      </w:r>
    </w:p>
    <w:p w14:paraId="5EE8C44F" w14:textId="77777777" w:rsidR="00E9516C" w:rsidRPr="00FF0A00" w:rsidRDefault="00E9516C" w:rsidP="005B0538">
      <w:pPr>
        <w:jc w:val="both"/>
        <w:rPr>
          <w:rFonts w:cstheme="minorHAnsi"/>
          <w:lang w:val="en-GB"/>
        </w:rPr>
      </w:pPr>
    </w:p>
    <w:sectPr w:rsidR="00E9516C" w:rsidRPr="00FF0A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BD2F" w14:textId="77777777" w:rsidR="00BF455D" w:rsidRDefault="00BF455D" w:rsidP="00EA664B">
      <w:pPr>
        <w:spacing w:after="0" w:line="240" w:lineRule="auto"/>
      </w:pPr>
      <w:r>
        <w:separator/>
      </w:r>
    </w:p>
  </w:endnote>
  <w:endnote w:type="continuationSeparator" w:id="0">
    <w:p w14:paraId="5A4B72E3" w14:textId="77777777" w:rsidR="00BF455D" w:rsidRDefault="00BF455D" w:rsidP="00EA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D9E9" w14:textId="146146C1" w:rsidR="00EA664B" w:rsidRPr="00EA664B" w:rsidRDefault="00EA664B">
    <w:pPr>
      <w:pStyle w:val="Voettekst"/>
      <w:rPr>
        <w:lang w:val="en-GB"/>
      </w:rPr>
    </w:pPr>
    <w:r w:rsidRPr="00EA664B">
      <w:rPr>
        <w:lang w:val="en-GB"/>
      </w:rPr>
      <w:t>Collaboration Agreement HBC.20</w:t>
    </w:r>
    <w:r w:rsidRPr="00EA664B">
      <w:rPr>
        <w:highlight w:val="yellow"/>
        <w:lang w:val="en-GB"/>
      </w:rPr>
      <w:t>xx.xxxx</w:t>
    </w:r>
    <w:r w:rsidRPr="00EA664B">
      <w:rPr>
        <w:lang w:val="en-GB"/>
      </w:rPr>
      <w:tab/>
    </w:r>
    <w:r w:rsidRPr="00EA664B">
      <w:rPr>
        <w:lang w:val="en-GB"/>
      </w:rPr>
      <w:tab/>
      <w:t xml:space="preserve"> </w:t>
    </w:r>
    <w:r w:rsidRPr="00EA664B">
      <w:fldChar w:fldCharType="begin"/>
    </w:r>
    <w:r w:rsidRPr="00EA664B">
      <w:rPr>
        <w:lang w:val="en-GB"/>
      </w:rPr>
      <w:instrText>PAGE  \* Arabic  \* MERGEFORMAT</w:instrText>
    </w:r>
    <w:r w:rsidRPr="00EA664B">
      <w:fldChar w:fldCharType="separate"/>
    </w:r>
    <w:r w:rsidRPr="00EA664B">
      <w:rPr>
        <w:lang w:val="en-GB"/>
      </w:rPr>
      <w:t>1</w:t>
    </w:r>
    <w:r w:rsidRPr="00EA664B">
      <w:fldChar w:fldCharType="end"/>
    </w:r>
    <w:r w:rsidRPr="00EA664B">
      <w:rPr>
        <w:lang w:val="en-GB"/>
      </w:rPr>
      <w:t xml:space="preserve"> / </w:t>
    </w:r>
    <w:r w:rsidRPr="00EA664B">
      <w:fldChar w:fldCharType="begin"/>
    </w:r>
    <w:r w:rsidRPr="00EA664B">
      <w:rPr>
        <w:lang w:val="en-GB"/>
      </w:rPr>
      <w:instrText>NUMPAGES  \* Arabic  \* MERGEFORMAT</w:instrText>
    </w:r>
    <w:r w:rsidRPr="00EA664B">
      <w:fldChar w:fldCharType="separate"/>
    </w:r>
    <w:r w:rsidRPr="00EA664B">
      <w:rPr>
        <w:lang w:val="en-GB"/>
      </w:rPr>
      <w:t>2</w:t>
    </w:r>
    <w:r w:rsidRPr="00EA66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20AE" w14:textId="77777777" w:rsidR="00BF455D" w:rsidRDefault="00BF455D" w:rsidP="00EA664B">
      <w:pPr>
        <w:spacing w:after="0" w:line="240" w:lineRule="auto"/>
      </w:pPr>
      <w:r>
        <w:separator/>
      </w:r>
    </w:p>
  </w:footnote>
  <w:footnote w:type="continuationSeparator" w:id="0">
    <w:p w14:paraId="0FFAEDE1" w14:textId="77777777" w:rsidR="00BF455D" w:rsidRDefault="00BF455D" w:rsidP="00EA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61F02"/>
    <w:multiLevelType w:val="hybridMultilevel"/>
    <w:tmpl w:val="7E0246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4CEF56"/>
    <w:multiLevelType w:val="hybridMultilevel"/>
    <w:tmpl w:val="B42B01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63E193C"/>
    <w:multiLevelType w:val="hybridMultilevel"/>
    <w:tmpl w:val="8BCEF8B0"/>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 w15:restartNumberingAfterBreak="0">
    <w:nsid w:val="08AB4426"/>
    <w:multiLevelType w:val="multilevel"/>
    <w:tmpl w:val="0C6A9C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lvlText w:val="6.1.%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451E64"/>
    <w:multiLevelType w:val="hybridMultilevel"/>
    <w:tmpl w:val="429007EA"/>
    <w:lvl w:ilvl="0" w:tplc="DBEED3BE">
      <w:start w:val="1"/>
      <w:numFmt w:val="lowerLetter"/>
      <w:lvlText w:val="(%1)"/>
      <w:lvlJc w:val="left"/>
      <w:pPr>
        <w:ind w:left="1506" w:hanging="360"/>
      </w:pPr>
      <w:rPr>
        <w:rFonts w:hint="default"/>
      </w:r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6" w15:restartNumberingAfterBreak="0">
    <w:nsid w:val="0C23493A"/>
    <w:multiLevelType w:val="hybridMultilevel"/>
    <w:tmpl w:val="0AD617F8"/>
    <w:lvl w:ilvl="0" w:tplc="DBEED3BE">
      <w:start w:val="1"/>
      <w:numFmt w:val="lowerLetter"/>
      <w:lvlText w:val="(%1)"/>
      <w:lvlJc w:val="left"/>
      <w:pPr>
        <w:ind w:left="1506" w:hanging="360"/>
      </w:pPr>
      <w:rPr>
        <w:rFonts w:hint="default"/>
      </w:r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7" w15:restartNumberingAfterBreak="0">
    <w:nsid w:val="0CC10A59"/>
    <w:multiLevelType w:val="multilevel"/>
    <w:tmpl w:val="323A4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08D2E97"/>
    <w:multiLevelType w:val="hybridMultilevel"/>
    <w:tmpl w:val="558C5254"/>
    <w:lvl w:ilvl="0" w:tplc="F2A43F18">
      <w:start w:val="1"/>
      <w:numFmt w:val="lowerLetter"/>
      <w:lvlText w:val="%1."/>
      <w:lvlJc w:val="left"/>
      <w:pPr>
        <w:ind w:left="1776" w:hanging="360"/>
      </w:pPr>
      <w:rPr>
        <w:rFonts w:hint="default"/>
        <w:b w:val="0"/>
        <w:color w:val="auto"/>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15:restartNumberingAfterBreak="0">
    <w:nsid w:val="13DE5E0D"/>
    <w:multiLevelType w:val="hybridMultilevel"/>
    <w:tmpl w:val="E2B6E06A"/>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0" w15:restartNumberingAfterBreak="0">
    <w:nsid w:val="15A75B8F"/>
    <w:multiLevelType w:val="hybridMultilevel"/>
    <w:tmpl w:val="DB0E5C5A"/>
    <w:lvl w:ilvl="0" w:tplc="7FB243B4">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1" w15:restartNumberingAfterBreak="0">
    <w:nsid w:val="16F57D09"/>
    <w:multiLevelType w:val="hybridMultilevel"/>
    <w:tmpl w:val="358A3FEA"/>
    <w:lvl w:ilvl="0" w:tplc="B0A2B7D0">
      <w:start w:val="1"/>
      <w:numFmt w:val="lowerLetter"/>
      <w:lvlText w:val="(%1)"/>
      <w:lvlJc w:val="left"/>
      <w:pPr>
        <w:ind w:left="927" w:hanging="360"/>
      </w:pPr>
      <w:rPr>
        <w:rFonts w:hint="default"/>
      </w:rPr>
    </w:lvl>
    <w:lvl w:ilvl="1" w:tplc="0813000F">
      <w:start w:val="1"/>
      <w:numFmt w:val="decimal"/>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1FED7267"/>
    <w:multiLevelType w:val="hybridMultilevel"/>
    <w:tmpl w:val="302EBC30"/>
    <w:lvl w:ilvl="0" w:tplc="DBEED3BE">
      <w:start w:val="1"/>
      <w:numFmt w:val="lowerLetter"/>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280B2F48"/>
    <w:multiLevelType w:val="hybridMultilevel"/>
    <w:tmpl w:val="3955AA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57131D"/>
    <w:multiLevelType w:val="hybridMultilevel"/>
    <w:tmpl w:val="F7786EFE"/>
    <w:lvl w:ilvl="0" w:tplc="BDB084EC">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2E6FC4"/>
    <w:multiLevelType w:val="hybridMultilevel"/>
    <w:tmpl w:val="0C00BB94"/>
    <w:lvl w:ilvl="0" w:tplc="D0B8C300">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6" w15:restartNumberingAfterBreak="0">
    <w:nsid w:val="31327F9E"/>
    <w:multiLevelType w:val="hybridMultilevel"/>
    <w:tmpl w:val="6406C01C"/>
    <w:lvl w:ilvl="0" w:tplc="DBEED3BE">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7633DF"/>
    <w:multiLevelType w:val="hybridMultilevel"/>
    <w:tmpl w:val="17EC4128"/>
    <w:lvl w:ilvl="0" w:tplc="F7FE77F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15:restartNumberingAfterBreak="0">
    <w:nsid w:val="38F41DF6"/>
    <w:multiLevelType w:val="hybridMultilevel"/>
    <w:tmpl w:val="615EBC96"/>
    <w:lvl w:ilvl="0" w:tplc="2D6AB02E">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9" w15:restartNumberingAfterBreak="0">
    <w:nsid w:val="3A6A3D73"/>
    <w:multiLevelType w:val="hybridMultilevel"/>
    <w:tmpl w:val="2FB47F04"/>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0" w15:restartNumberingAfterBreak="0">
    <w:nsid w:val="3C1E3CF9"/>
    <w:multiLevelType w:val="hybridMultilevel"/>
    <w:tmpl w:val="63784B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CE2B57"/>
    <w:multiLevelType w:val="multilevel"/>
    <w:tmpl w:val="A880B0A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45C8A9E"/>
    <w:multiLevelType w:val="hybridMultilevel"/>
    <w:tmpl w:val="D38694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765F94"/>
    <w:multiLevelType w:val="multilevel"/>
    <w:tmpl w:val="370E9CAC"/>
    <w:lvl w:ilvl="0">
      <w:start w:val="1"/>
      <w:numFmt w:val="decimal"/>
      <w:lvlText w:val="%1."/>
      <w:lvlJc w:val="left"/>
      <w:pPr>
        <w:ind w:left="4472" w:hanging="360"/>
      </w:pPr>
      <w:rPr>
        <w:rFonts w:hint="default"/>
      </w:rPr>
    </w:lvl>
    <w:lvl w:ilvl="1">
      <w:start w:val="1"/>
      <w:numFmt w:val="decimal"/>
      <w:isLgl/>
      <w:lvlText w:val="%1.%2."/>
      <w:lvlJc w:val="left"/>
      <w:pPr>
        <w:ind w:left="786" w:hanging="360"/>
      </w:pPr>
      <w:rPr>
        <w:rFonts w:hint="default"/>
        <w:b w:val="0"/>
        <w:i w:val="0"/>
      </w:rPr>
    </w:lvl>
    <w:lvl w:ilvl="2">
      <w:start w:val="1"/>
      <w:numFmt w:val="decima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92F634D"/>
    <w:multiLevelType w:val="hybridMultilevel"/>
    <w:tmpl w:val="A5B23BEA"/>
    <w:lvl w:ilvl="0" w:tplc="08130017">
      <w:start w:val="1"/>
      <w:numFmt w:val="lowerLetter"/>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5" w15:restartNumberingAfterBreak="0">
    <w:nsid w:val="4B3A3554"/>
    <w:multiLevelType w:val="hybridMultilevel"/>
    <w:tmpl w:val="B226C876"/>
    <w:lvl w:ilvl="0" w:tplc="F90C02A4">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57577057"/>
    <w:multiLevelType w:val="hybridMultilevel"/>
    <w:tmpl w:val="990614AC"/>
    <w:lvl w:ilvl="0" w:tplc="DBEED3BE">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7" w15:restartNumberingAfterBreak="0">
    <w:nsid w:val="5941507C"/>
    <w:multiLevelType w:val="hybridMultilevel"/>
    <w:tmpl w:val="3834A27C"/>
    <w:lvl w:ilvl="0" w:tplc="8070B506">
      <w:start w:val="1"/>
      <w:numFmt w:val="decimal"/>
      <w:pStyle w:val="Lijstalinea"/>
      <w:lvlText w:val="%1."/>
      <w:lvlJc w:val="righ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63CB3D74"/>
    <w:multiLevelType w:val="multilevel"/>
    <w:tmpl w:val="83BE83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lvlText w:val="6.1.%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81548C2"/>
    <w:multiLevelType w:val="hybridMultilevel"/>
    <w:tmpl w:val="04660FFE"/>
    <w:lvl w:ilvl="0" w:tplc="DBEED3B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C8162A3"/>
    <w:multiLevelType w:val="hybridMultilevel"/>
    <w:tmpl w:val="408C9818"/>
    <w:lvl w:ilvl="0" w:tplc="48D20F0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6"/>
  </w:num>
  <w:num w:numId="5">
    <w:abstractNumId w:val="29"/>
  </w:num>
  <w:num w:numId="6">
    <w:abstractNumId w:val="19"/>
  </w:num>
  <w:num w:numId="7">
    <w:abstractNumId w:val="17"/>
  </w:num>
  <w:num w:numId="8">
    <w:abstractNumId w:val="9"/>
  </w:num>
  <w:num w:numId="9">
    <w:abstractNumId w:val="10"/>
  </w:num>
  <w:num w:numId="10">
    <w:abstractNumId w:val="7"/>
  </w:num>
  <w:num w:numId="11">
    <w:abstractNumId w:val="27"/>
  </w:num>
  <w:num w:numId="12">
    <w:abstractNumId w:val="28"/>
  </w:num>
  <w:num w:numId="13">
    <w:abstractNumId w:val="2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4">
    <w:abstractNumId w:val="2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5">
    <w:abstractNumId w:val="2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6">
    <w:abstractNumId w:val="2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7">
    <w:abstractNumId w:val="4"/>
  </w:num>
  <w:num w:numId="18">
    <w:abstractNumId w:val="21"/>
  </w:num>
  <w:num w:numId="19">
    <w:abstractNumId w:val="15"/>
  </w:num>
  <w:num w:numId="20">
    <w:abstractNumId w:val="22"/>
  </w:num>
  <w:num w:numId="21">
    <w:abstractNumId w:val="1"/>
  </w:num>
  <w:num w:numId="22">
    <w:abstractNumId w:val="6"/>
  </w:num>
  <w:num w:numId="23">
    <w:abstractNumId w:val="25"/>
  </w:num>
  <w:num w:numId="24">
    <w:abstractNumId w:val="5"/>
  </w:num>
  <w:num w:numId="25">
    <w:abstractNumId w:val="18"/>
  </w:num>
  <w:num w:numId="26">
    <w:abstractNumId w:val="12"/>
  </w:num>
  <w:num w:numId="27">
    <w:abstractNumId w:val="20"/>
  </w:num>
  <w:num w:numId="28">
    <w:abstractNumId w:val="13"/>
  </w:num>
  <w:num w:numId="29">
    <w:abstractNumId w:val="16"/>
  </w:num>
  <w:num w:numId="30">
    <w:abstractNumId w:val="30"/>
  </w:num>
  <w:num w:numId="31">
    <w:abstractNumId w:val="2"/>
  </w:num>
  <w:num w:numId="32">
    <w:abstractNumId w:val="8"/>
  </w:num>
  <w:num w:numId="33">
    <w:abstractNumId w:val="11"/>
  </w:num>
  <w:num w:numId="34">
    <w:abstractNumId w:val="3"/>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02"/>
    <w:rsid w:val="00006026"/>
    <w:rsid w:val="000135E3"/>
    <w:rsid w:val="00017581"/>
    <w:rsid w:val="00022716"/>
    <w:rsid w:val="000229CB"/>
    <w:rsid w:val="00031BB1"/>
    <w:rsid w:val="00061D17"/>
    <w:rsid w:val="00076BEC"/>
    <w:rsid w:val="00076F72"/>
    <w:rsid w:val="00084FAE"/>
    <w:rsid w:val="000B50EE"/>
    <w:rsid w:val="000B6B7E"/>
    <w:rsid w:val="000C0DFA"/>
    <w:rsid w:val="000D3EAF"/>
    <w:rsid w:val="000E75CC"/>
    <w:rsid w:val="001011DD"/>
    <w:rsid w:val="00102F34"/>
    <w:rsid w:val="001104CA"/>
    <w:rsid w:val="00120F68"/>
    <w:rsid w:val="0012449B"/>
    <w:rsid w:val="00133757"/>
    <w:rsid w:val="00147AF0"/>
    <w:rsid w:val="0015780D"/>
    <w:rsid w:val="0019730F"/>
    <w:rsid w:val="001A1A4B"/>
    <w:rsid w:val="001B3B53"/>
    <w:rsid w:val="001B5428"/>
    <w:rsid w:val="001D5726"/>
    <w:rsid w:val="002112A6"/>
    <w:rsid w:val="00213407"/>
    <w:rsid w:val="00216104"/>
    <w:rsid w:val="00221119"/>
    <w:rsid w:val="002407D5"/>
    <w:rsid w:val="00246902"/>
    <w:rsid w:val="00254422"/>
    <w:rsid w:val="00257560"/>
    <w:rsid w:val="00266130"/>
    <w:rsid w:val="00292F6E"/>
    <w:rsid w:val="002946E8"/>
    <w:rsid w:val="002A3613"/>
    <w:rsid w:val="002B0082"/>
    <w:rsid w:val="002B0828"/>
    <w:rsid w:val="002E11D7"/>
    <w:rsid w:val="002F0514"/>
    <w:rsid w:val="003217A2"/>
    <w:rsid w:val="00326988"/>
    <w:rsid w:val="003506C6"/>
    <w:rsid w:val="003547BF"/>
    <w:rsid w:val="003627F1"/>
    <w:rsid w:val="00364C17"/>
    <w:rsid w:val="00373D73"/>
    <w:rsid w:val="00381D45"/>
    <w:rsid w:val="00385B02"/>
    <w:rsid w:val="00387F18"/>
    <w:rsid w:val="00393B44"/>
    <w:rsid w:val="003B637E"/>
    <w:rsid w:val="003C2067"/>
    <w:rsid w:val="003C431F"/>
    <w:rsid w:val="003C7982"/>
    <w:rsid w:val="003D091C"/>
    <w:rsid w:val="003D1780"/>
    <w:rsid w:val="003E464E"/>
    <w:rsid w:val="003F48FE"/>
    <w:rsid w:val="004109D0"/>
    <w:rsid w:val="0041563B"/>
    <w:rsid w:val="00420A05"/>
    <w:rsid w:val="00431FA9"/>
    <w:rsid w:val="00447F3B"/>
    <w:rsid w:val="00466BD7"/>
    <w:rsid w:val="00470EFA"/>
    <w:rsid w:val="00480AEB"/>
    <w:rsid w:val="0048203E"/>
    <w:rsid w:val="00495819"/>
    <w:rsid w:val="004B0226"/>
    <w:rsid w:val="004B7490"/>
    <w:rsid w:val="004E265B"/>
    <w:rsid w:val="004E3B9F"/>
    <w:rsid w:val="00506B9A"/>
    <w:rsid w:val="0051198A"/>
    <w:rsid w:val="00512D7B"/>
    <w:rsid w:val="005216B8"/>
    <w:rsid w:val="00522202"/>
    <w:rsid w:val="00522F82"/>
    <w:rsid w:val="00552B64"/>
    <w:rsid w:val="005548CA"/>
    <w:rsid w:val="00555ABD"/>
    <w:rsid w:val="00560CFC"/>
    <w:rsid w:val="00567D8A"/>
    <w:rsid w:val="00574D99"/>
    <w:rsid w:val="005968BD"/>
    <w:rsid w:val="005B0538"/>
    <w:rsid w:val="005C2603"/>
    <w:rsid w:val="005D4CA1"/>
    <w:rsid w:val="005F5D62"/>
    <w:rsid w:val="00603A5F"/>
    <w:rsid w:val="0061117F"/>
    <w:rsid w:val="006179D4"/>
    <w:rsid w:val="00632802"/>
    <w:rsid w:val="006411E5"/>
    <w:rsid w:val="0066371B"/>
    <w:rsid w:val="00673F88"/>
    <w:rsid w:val="0068584D"/>
    <w:rsid w:val="00687865"/>
    <w:rsid w:val="006A3490"/>
    <w:rsid w:val="006A6EFF"/>
    <w:rsid w:val="006B57DE"/>
    <w:rsid w:val="006C1DF7"/>
    <w:rsid w:val="006C40E7"/>
    <w:rsid w:val="006C452A"/>
    <w:rsid w:val="006C4E82"/>
    <w:rsid w:val="006D2498"/>
    <w:rsid w:val="006E1760"/>
    <w:rsid w:val="006E30DE"/>
    <w:rsid w:val="006E3C54"/>
    <w:rsid w:val="006E481C"/>
    <w:rsid w:val="006F2D2D"/>
    <w:rsid w:val="006F4B1F"/>
    <w:rsid w:val="006F6278"/>
    <w:rsid w:val="007071C2"/>
    <w:rsid w:val="0071104B"/>
    <w:rsid w:val="00720A4F"/>
    <w:rsid w:val="007231CE"/>
    <w:rsid w:val="00724CE2"/>
    <w:rsid w:val="007300F3"/>
    <w:rsid w:val="007471FC"/>
    <w:rsid w:val="0075353B"/>
    <w:rsid w:val="00762D50"/>
    <w:rsid w:val="00773C04"/>
    <w:rsid w:val="00783006"/>
    <w:rsid w:val="00786177"/>
    <w:rsid w:val="007C16F5"/>
    <w:rsid w:val="007C48DD"/>
    <w:rsid w:val="00813196"/>
    <w:rsid w:val="0081460C"/>
    <w:rsid w:val="0089269A"/>
    <w:rsid w:val="00892984"/>
    <w:rsid w:val="008C74B2"/>
    <w:rsid w:val="008D0495"/>
    <w:rsid w:val="008D1BCB"/>
    <w:rsid w:val="008D1F3A"/>
    <w:rsid w:val="008D72D1"/>
    <w:rsid w:val="008E51EE"/>
    <w:rsid w:val="008F287D"/>
    <w:rsid w:val="008F3C8E"/>
    <w:rsid w:val="008F7E6C"/>
    <w:rsid w:val="00902785"/>
    <w:rsid w:val="00934CB3"/>
    <w:rsid w:val="00937439"/>
    <w:rsid w:val="00961ECF"/>
    <w:rsid w:val="0098296A"/>
    <w:rsid w:val="009918D9"/>
    <w:rsid w:val="009A6C4A"/>
    <w:rsid w:val="009C338D"/>
    <w:rsid w:val="009C6742"/>
    <w:rsid w:val="009E7E36"/>
    <w:rsid w:val="00A03665"/>
    <w:rsid w:val="00A03A1B"/>
    <w:rsid w:val="00A204D6"/>
    <w:rsid w:val="00A258F2"/>
    <w:rsid w:val="00A31562"/>
    <w:rsid w:val="00A34098"/>
    <w:rsid w:val="00A37C1D"/>
    <w:rsid w:val="00A42CCB"/>
    <w:rsid w:val="00A440C8"/>
    <w:rsid w:val="00A51359"/>
    <w:rsid w:val="00A51C77"/>
    <w:rsid w:val="00A62FE2"/>
    <w:rsid w:val="00A740C8"/>
    <w:rsid w:val="00A77382"/>
    <w:rsid w:val="00A953A3"/>
    <w:rsid w:val="00A957D3"/>
    <w:rsid w:val="00AB3F22"/>
    <w:rsid w:val="00AC3A34"/>
    <w:rsid w:val="00AD651C"/>
    <w:rsid w:val="00AE3069"/>
    <w:rsid w:val="00B00D9A"/>
    <w:rsid w:val="00B36F42"/>
    <w:rsid w:val="00B43FE3"/>
    <w:rsid w:val="00B57CD9"/>
    <w:rsid w:val="00B653CE"/>
    <w:rsid w:val="00B72909"/>
    <w:rsid w:val="00B733E6"/>
    <w:rsid w:val="00B7348D"/>
    <w:rsid w:val="00B74823"/>
    <w:rsid w:val="00B77AF0"/>
    <w:rsid w:val="00B83319"/>
    <w:rsid w:val="00B83FAE"/>
    <w:rsid w:val="00B85F9D"/>
    <w:rsid w:val="00B8727B"/>
    <w:rsid w:val="00B96B97"/>
    <w:rsid w:val="00BA1C27"/>
    <w:rsid w:val="00BA3028"/>
    <w:rsid w:val="00BB1744"/>
    <w:rsid w:val="00BB508A"/>
    <w:rsid w:val="00BD1AD1"/>
    <w:rsid w:val="00BE4E75"/>
    <w:rsid w:val="00BE7218"/>
    <w:rsid w:val="00BF455D"/>
    <w:rsid w:val="00C05B4F"/>
    <w:rsid w:val="00C078B9"/>
    <w:rsid w:val="00C228E5"/>
    <w:rsid w:val="00C23377"/>
    <w:rsid w:val="00C36D0D"/>
    <w:rsid w:val="00C40E04"/>
    <w:rsid w:val="00C634FB"/>
    <w:rsid w:val="00C84DE7"/>
    <w:rsid w:val="00C84F1A"/>
    <w:rsid w:val="00C95666"/>
    <w:rsid w:val="00CB1FF4"/>
    <w:rsid w:val="00CB5595"/>
    <w:rsid w:val="00CC1428"/>
    <w:rsid w:val="00CD2763"/>
    <w:rsid w:val="00CD573A"/>
    <w:rsid w:val="00CF1D52"/>
    <w:rsid w:val="00CF4370"/>
    <w:rsid w:val="00D173ED"/>
    <w:rsid w:val="00D31717"/>
    <w:rsid w:val="00D33174"/>
    <w:rsid w:val="00D42B4E"/>
    <w:rsid w:val="00D42C88"/>
    <w:rsid w:val="00D446B8"/>
    <w:rsid w:val="00D51246"/>
    <w:rsid w:val="00D8740C"/>
    <w:rsid w:val="00D9022A"/>
    <w:rsid w:val="00DA7BBD"/>
    <w:rsid w:val="00DC0548"/>
    <w:rsid w:val="00DC7237"/>
    <w:rsid w:val="00DC7DE1"/>
    <w:rsid w:val="00DD0A20"/>
    <w:rsid w:val="00E278FF"/>
    <w:rsid w:val="00E31BBD"/>
    <w:rsid w:val="00E33580"/>
    <w:rsid w:val="00E46E9E"/>
    <w:rsid w:val="00E55882"/>
    <w:rsid w:val="00E62273"/>
    <w:rsid w:val="00E63F1B"/>
    <w:rsid w:val="00E6688F"/>
    <w:rsid w:val="00E82D78"/>
    <w:rsid w:val="00E9516C"/>
    <w:rsid w:val="00E96FA3"/>
    <w:rsid w:val="00EA3C12"/>
    <w:rsid w:val="00EA664B"/>
    <w:rsid w:val="00EB5C70"/>
    <w:rsid w:val="00EC06B4"/>
    <w:rsid w:val="00EC4E79"/>
    <w:rsid w:val="00EE49A8"/>
    <w:rsid w:val="00F02414"/>
    <w:rsid w:val="00F26A69"/>
    <w:rsid w:val="00F32F3E"/>
    <w:rsid w:val="00F440A8"/>
    <w:rsid w:val="00F45820"/>
    <w:rsid w:val="00F737E0"/>
    <w:rsid w:val="00F9603E"/>
    <w:rsid w:val="00FA09B8"/>
    <w:rsid w:val="00FB6464"/>
    <w:rsid w:val="00FB7F1C"/>
    <w:rsid w:val="00FC213D"/>
    <w:rsid w:val="00FE0A54"/>
    <w:rsid w:val="00FE1A0F"/>
    <w:rsid w:val="00FE70F1"/>
    <w:rsid w:val="00FF0A00"/>
    <w:rsid w:val="00FF62DA"/>
    <w:rsid w:val="00FF75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4FBB"/>
  <w15:chartTrackingRefBased/>
  <w15:docId w15:val="{D8FF1257-9B79-41BD-B62E-CE869BC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1BB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280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C3A34"/>
    <w:pPr>
      <w:numPr>
        <w:numId w:val="11"/>
      </w:numPr>
      <w:contextualSpacing/>
    </w:pPr>
  </w:style>
  <w:style w:type="character" w:styleId="Verwijzingopmerking">
    <w:name w:val="annotation reference"/>
    <w:basedOn w:val="Standaardalinea-lettertype"/>
    <w:uiPriority w:val="99"/>
    <w:semiHidden/>
    <w:unhideWhenUsed/>
    <w:rsid w:val="009A6C4A"/>
    <w:rPr>
      <w:sz w:val="16"/>
      <w:szCs w:val="16"/>
    </w:rPr>
  </w:style>
  <w:style w:type="paragraph" w:styleId="Tekstopmerking">
    <w:name w:val="annotation text"/>
    <w:basedOn w:val="Standaard"/>
    <w:link w:val="TekstopmerkingChar"/>
    <w:uiPriority w:val="99"/>
    <w:semiHidden/>
    <w:unhideWhenUsed/>
    <w:rsid w:val="009A6C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6C4A"/>
    <w:rPr>
      <w:sz w:val="20"/>
      <w:szCs w:val="20"/>
    </w:rPr>
  </w:style>
  <w:style w:type="paragraph" w:styleId="Onderwerpvanopmerking">
    <w:name w:val="annotation subject"/>
    <w:basedOn w:val="Tekstopmerking"/>
    <w:next w:val="Tekstopmerking"/>
    <w:link w:val="OnderwerpvanopmerkingChar"/>
    <w:uiPriority w:val="99"/>
    <w:semiHidden/>
    <w:unhideWhenUsed/>
    <w:rsid w:val="009A6C4A"/>
    <w:rPr>
      <w:b/>
      <w:bCs/>
    </w:rPr>
  </w:style>
  <w:style w:type="character" w:customStyle="1" w:styleId="OnderwerpvanopmerkingChar">
    <w:name w:val="Onderwerp van opmerking Char"/>
    <w:basedOn w:val="TekstopmerkingChar"/>
    <w:link w:val="Onderwerpvanopmerking"/>
    <w:uiPriority w:val="99"/>
    <w:semiHidden/>
    <w:rsid w:val="009A6C4A"/>
    <w:rPr>
      <w:b/>
      <w:bCs/>
      <w:sz w:val="20"/>
      <w:szCs w:val="20"/>
    </w:rPr>
  </w:style>
  <w:style w:type="paragraph" w:styleId="Ballontekst">
    <w:name w:val="Balloon Text"/>
    <w:basedOn w:val="Standaard"/>
    <w:link w:val="BallontekstChar"/>
    <w:uiPriority w:val="99"/>
    <w:semiHidden/>
    <w:unhideWhenUsed/>
    <w:rsid w:val="009A6C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C4A"/>
    <w:rPr>
      <w:rFonts w:ascii="Segoe UI" w:hAnsi="Segoe UI" w:cs="Segoe UI"/>
      <w:sz w:val="18"/>
      <w:szCs w:val="18"/>
    </w:rPr>
  </w:style>
  <w:style w:type="character" w:customStyle="1" w:styleId="Kop1Char">
    <w:name w:val="Kop 1 Char"/>
    <w:basedOn w:val="Standaardalinea-lettertype"/>
    <w:link w:val="Kop1"/>
    <w:uiPriority w:val="9"/>
    <w:rsid w:val="00031BB1"/>
    <w:rPr>
      <w:rFonts w:asciiTheme="majorHAnsi" w:eastAsiaTheme="majorEastAsia" w:hAnsiTheme="majorHAnsi" w:cstheme="majorBidi"/>
      <w:b/>
      <w:bCs/>
      <w:color w:val="2F5496" w:themeColor="accent1" w:themeShade="BF"/>
      <w:sz w:val="28"/>
      <w:szCs w:val="28"/>
      <w:lang w:val="en-US"/>
    </w:rPr>
  </w:style>
  <w:style w:type="paragraph" w:styleId="Lijstopsomteken">
    <w:name w:val="List Bullet"/>
    <w:basedOn w:val="Standaard"/>
    <w:uiPriority w:val="99"/>
    <w:unhideWhenUsed/>
    <w:rsid w:val="00031BB1"/>
    <w:pPr>
      <w:numPr>
        <w:numId w:val="31"/>
      </w:numPr>
      <w:spacing w:after="200" w:line="276" w:lineRule="auto"/>
      <w:contextualSpacing/>
    </w:pPr>
    <w:rPr>
      <w:rFonts w:ascii="Times New Roman" w:eastAsiaTheme="minorEastAsia" w:hAnsi="Times New Roman"/>
      <w:sz w:val="24"/>
      <w:lang w:val="en-US"/>
    </w:rPr>
  </w:style>
  <w:style w:type="table" w:styleId="Tabelraster">
    <w:name w:val="Table Grid"/>
    <w:basedOn w:val="Standaardtabel"/>
    <w:uiPriority w:val="39"/>
    <w:rsid w:val="006C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66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64B"/>
  </w:style>
  <w:style w:type="paragraph" w:styleId="Voettekst">
    <w:name w:val="footer"/>
    <w:basedOn w:val="Standaard"/>
    <w:link w:val="VoettekstChar"/>
    <w:uiPriority w:val="99"/>
    <w:unhideWhenUsed/>
    <w:rsid w:val="00EA66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166">
      <w:bodyDiv w:val="1"/>
      <w:marLeft w:val="0"/>
      <w:marRight w:val="0"/>
      <w:marTop w:val="0"/>
      <w:marBottom w:val="0"/>
      <w:divBdr>
        <w:top w:val="none" w:sz="0" w:space="0" w:color="auto"/>
        <w:left w:val="none" w:sz="0" w:space="0" w:color="auto"/>
        <w:bottom w:val="none" w:sz="0" w:space="0" w:color="auto"/>
        <w:right w:val="none" w:sz="0" w:space="0" w:color="auto"/>
      </w:divBdr>
    </w:div>
    <w:div w:id="353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FBB7-84DC-42C7-8C0D-3D247171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7542</Words>
  <Characters>41481</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Gilot</dc:creator>
  <cp:keywords/>
  <dc:description/>
  <cp:lastModifiedBy>Jan Gilot</cp:lastModifiedBy>
  <cp:revision>11</cp:revision>
  <cp:lastPrinted>2019-01-28T07:52:00Z</cp:lastPrinted>
  <dcterms:created xsi:type="dcterms:W3CDTF">2019-05-08T13:27:00Z</dcterms:created>
  <dcterms:modified xsi:type="dcterms:W3CDTF">2022-01-04T10:39:00Z</dcterms:modified>
</cp:coreProperties>
</file>